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98003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63101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МКОУ «</w:t>
      </w:r>
      <w:proofErr w:type="spellStart"/>
      <w:r w:rsidRPr="0063101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Новокосинская</w:t>
      </w:r>
      <w:proofErr w:type="spellEnd"/>
      <w:r w:rsidRPr="0063101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СОШ </w:t>
      </w:r>
      <w:proofErr w:type="spellStart"/>
      <w:r w:rsidRPr="0063101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им.Х.Исмаилова</w:t>
      </w:r>
      <w:proofErr w:type="spellEnd"/>
      <w:r w:rsidRPr="0063101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»</w:t>
      </w:r>
    </w:p>
    <w:p w14:paraId="0D00D865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747A6458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16687304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40111B6C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6B55D633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570745CE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4D0DE39A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28E156C6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67CABCE0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67BCBA22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iCs/>
          <w:sz w:val="36"/>
          <w:szCs w:val="36"/>
        </w:rPr>
      </w:pPr>
      <w:r w:rsidRPr="0063101D">
        <w:rPr>
          <w:rFonts w:ascii="Times New Roman" w:eastAsia="Calibri" w:hAnsi="Times New Roman" w:cs="Times New Roman"/>
          <w:b/>
          <w:bCs/>
          <w:iCs/>
          <w:sz w:val="36"/>
          <w:szCs w:val="36"/>
        </w:rPr>
        <w:t>Тематический</w:t>
      </w:r>
      <w:r w:rsidRPr="0063101D">
        <w:rPr>
          <w:rFonts w:ascii="Times New Roman" w:eastAsia="Liberation Serif" w:hAnsi="Times New Roman" w:cs="Times New Roman"/>
          <w:b/>
          <w:bCs/>
          <w:iCs/>
          <w:sz w:val="36"/>
          <w:szCs w:val="36"/>
        </w:rPr>
        <w:t xml:space="preserve"> </w:t>
      </w:r>
      <w:bookmarkStart w:id="0" w:name="_Hlk96944662"/>
      <w:r w:rsidRPr="0063101D">
        <w:rPr>
          <w:rFonts w:ascii="Times New Roman" w:eastAsia="Liberation Serif" w:hAnsi="Times New Roman" w:cs="Times New Roman"/>
          <w:b/>
          <w:bCs/>
          <w:iCs/>
          <w:sz w:val="36"/>
          <w:szCs w:val="36"/>
        </w:rPr>
        <w:t>классный час в 10 классе:</w:t>
      </w:r>
    </w:p>
    <w:p w14:paraId="4E3DA59C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iCs/>
          <w:sz w:val="36"/>
          <w:szCs w:val="36"/>
        </w:rPr>
      </w:pPr>
    </w:p>
    <w:p w14:paraId="2E0723CB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iCs/>
          <w:sz w:val="36"/>
          <w:szCs w:val="36"/>
        </w:rPr>
      </w:pPr>
      <w:r w:rsidRPr="0063101D">
        <w:rPr>
          <w:rFonts w:ascii="Times New Roman" w:eastAsia="Liberation Serif" w:hAnsi="Times New Roman" w:cs="Times New Roman"/>
          <w:b/>
          <w:bCs/>
          <w:iCs/>
          <w:sz w:val="36"/>
          <w:szCs w:val="36"/>
        </w:rPr>
        <w:t>“Первичные средства пожаротушения”</w:t>
      </w:r>
    </w:p>
    <w:p w14:paraId="62F4FF95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iCs/>
          <w:sz w:val="36"/>
          <w:szCs w:val="36"/>
        </w:rPr>
      </w:pPr>
    </w:p>
    <w:bookmarkEnd w:id="0"/>
    <w:p w14:paraId="6BFDD2FD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iCs/>
          <w:sz w:val="36"/>
          <w:szCs w:val="36"/>
        </w:rPr>
      </w:pPr>
    </w:p>
    <w:p w14:paraId="03942847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iCs/>
          <w:sz w:val="36"/>
          <w:szCs w:val="36"/>
        </w:rPr>
      </w:pPr>
    </w:p>
    <w:p w14:paraId="65D9E2B7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iCs/>
          <w:sz w:val="36"/>
          <w:szCs w:val="36"/>
        </w:rPr>
      </w:pPr>
    </w:p>
    <w:p w14:paraId="72DB65C9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iCs/>
          <w:sz w:val="36"/>
          <w:szCs w:val="36"/>
        </w:rPr>
      </w:pPr>
    </w:p>
    <w:p w14:paraId="65DCD205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iCs/>
          <w:sz w:val="36"/>
          <w:szCs w:val="36"/>
        </w:rPr>
      </w:pPr>
    </w:p>
    <w:p w14:paraId="6371E959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iCs/>
          <w:sz w:val="36"/>
          <w:szCs w:val="36"/>
        </w:rPr>
      </w:pPr>
      <w:r w:rsidRPr="0063101D">
        <w:rPr>
          <w:rFonts w:ascii="Times New Roman" w:eastAsia="Liberation Serif" w:hAnsi="Times New Roman" w:cs="Times New Roman"/>
          <w:b/>
          <w:bCs/>
          <w:iCs/>
          <w:sz w:val="36"/>
          <w:szCs w:val="36"/>
        </w:rPr>
        <w:t xml:space="preserve">     </w:t>
      </w:r>
    </w:p>
    <w:p w14:paraId="2411EBE0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iCs/>
          <w:sz w:val="36"/>
          <w:szCs w:val="36"/>
        </w:rPr>
      </w:pPr>
    </w:p>
    <w:p w14:paraId="5E92C378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Liberation Serif" w:hAnsi="Times New Roman" w:cs="Times New Roman"/>
          <w:b/>
          <w:bCs/>
          <w:iCs/>
          <w:sz w:val="36"/>
          <w:szCs w:val="36"/>
        </w:rPr>
      </w:pPr>
    </w:p>
    <w:p w14:paraId="3F61BD4B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Liberation Serif" w:hAnsi="Times New Roman" w:cs="Times New Roman"/>
          <w:b/>
          <w:bCs/>
          <w:iCs/>
          <w:sz w:val="36"/>
          <w:szCs w:val="36"/>
        </w:rPr>
      </w:pPr>
    </w:p>
    <w:p w14:paraId="23A7B2E6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Liberation Serif" w:hAnsi="Times New Roman" w:cs="Times New Roman"/>
          <w:b/>
          <w:bCs/>
          <w:iCs/>
          <w:sz w:val="36"/>
          <w:szCs w:val="36"/>
        </w:rPr>
      </w:pPr>
    </w:p>
    <w:p w14:paraId="7386F46C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Liberation Serif" w:hAnsi="Times New Roman" w:cs="Times New Roman"/>
          <w:b/>
          <w:bCs/>
          <w:iCs/>
          <w:sz w:val="36"/>
          <w:szCs w:val="36"/>
        </w:rPr>
      </w:pPr>
    </w:p>
    <w:p w14:paraId="1B5BCF65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Liberation Serif" w:hAnsi="Times New Roman" w:cs="Times New Roman"/>
          <w:b/>
          <w:bCs/>
          <w:iCs/>
          <w:sz w:val="36"/>
          <w:szCs w:val="36"/>
        </w:rPr>
      </w:pPr>
    </w:p>
    <w:p w14:paraId="2C30086B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Liberation Serif" w:hAnsi="Times New Roman" w:cs="Times New Roman"/>
          <w:b/>
          <w:bCs/>
          <w:iCs/>
          <w:sz w:val="36"/>
          <w:szCs w:val="36"/>
        </w:rPr>
      </w:pPr>
    </w:p>
    <w:p w14:paraId="49BFC996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Liberation Serif" w:hAnsi="Times New Roman" w:cs="Times New Roman"/>
          <w:b/>
          <w:bCs/>
          <w:iCs/>
          <w:sz w:val="36"/>
          <w:szCs w:val="36"/>
        </w:rPr>
      </w:pPr>
    </w:p>
    <w:p w14:paraId="5DA55BBA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Liberation Serif" w:hAnsi="Times New Roman" w:cs="Times New Roman"/>
          <w:b/>
          <w:bCs/>
          <w:iCs/>
          <w:sz w:val="28"/>
          <w:szCs w:val="28"/>
        </w:rPr>
      </w:pPr>
      <w:r w:rsidRPr="0063101D">
        <w:rPr>
          <w:rFonts w:ascii="Times New Roman" w:eastAsia="Liberation Serif" w:hAnsi="Times New Roman" w:cs="Times New Roman"/>
          <w:b/>
          <w:bCs/>
          <w:iCs/>
          <w:sz w:val="28"/>
          <w:szCs w:val="28"/>
        </w:rPr>
        <w:t>Классный руководитель:</w:t>
      </w:r>
    </w:p>
    <w:p w14:paraId="2BBCDF6A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Liberation Serif" w:hAnsi="Times New Roman" w:cs="Times New Roman"/>
          <w:b/>
          <w:bCs/>
          <w:iCs/>
          <w:sz w:val="28"/>
          <w:szCs w:val="28"/>
        </w:rPr>
      </w:pPr>
      <w:r w:rsidRPr="0063101D">
        <w:rPr>
          <w:rFonts w:ascii="Times New Roman" w:eastAsia="Liberation Serif" w:hAnsi="Times New Roman" w:cs="Times New Roman"/>
          <w:b/>
          <w:bCs/>
          <w:iCs/>
          <w:sz w:val="28"/>
          <w:szCs w:val="28"/>
        </w:rPr>
        <w:t xml:space="preserve">Магомедова Р.С. </w:t>
      </w:r>
    </w:p>
    <w:p w14:paraId="07D3AE1E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Liberation Serif" w:hAnsi="Times New Roman" w:cs="Times New Roman"/>
          <w:b/>
          <w:bCs/>
          <w:iCs/>
          <w:sz w:val="28"/>
          <w:szCs w:val="28"/>
        </w:rPr>
      </w:pPr>
    </w:p>
    <w:p w14:paraId="5ECB68BF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Liberation Serif" w:hAnsi="Times New Roman" w:cs="Times New Roman"/>
          <w:b/>
          <w:bCs/>
          <w:iCs/>
          <w:sz w:val="28"/>
          <w:szCs w:val="28"/>
        </w:rPr>
      </w:pPr>
    </w:p>
    <w:p w14:paraId="3C7E5BE7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Liberation Serif" w:hAnsi="Times New Roman" w:cs="Times New Roman"/>
          <w:b/>
          <w:bCs/>
          <w:iCs/>
          <w:sz w:val="28"/>
          <w:szCs w:val="28"/>
        </w:rPr>
      </w:pPr>
    </w:p>
    <w:p w14:paraId="569871B3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Liberation Serif" w:hAnsi="Times New Roman" w:cs="Times New Roman"/>
          <w:b/>
          <w:bCs/>
          <w:iCs/>
          <w:sz w:val="28"/>
          <w:szCs w:val="28"/>
        </w:rPr>
      </w:pPr>
    </w:p>
    <w:p w14:paraId="314ED67D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Liberation Serif" w:hAnsi="Times New Roman" w:cs="Times New Roman"/>
          <w:b/>
          <w:bCs/>
          <w:iCs/>
          <w:sz w:val="28"/>
          <w:szCs w:val="28"/>
        </w:rPr>
      </w:pPr>
    </w:p>
    <w:p w14:paraId="388759EB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Liberation Serif" w:hAnsi="Times New Roman" w:cs="Times New Roman"/>
          <w:b/>
          <w:bCs/>
          <w:iCs/>
          <w:sz w:val="28"/>
          <w:szCs w:val="28"/>
        </w:rPr>
      </w:pPr>
    </w:p>
    <w:p w14:paraId="3B91646A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iCs/>
          <w:sz w:val="28"/>
          <w:szCs w:val="28"/>
        </w:rPr>
      </w:pPr>
      <w:r w:rsidRPr="0063101D">
        <w:rPr>
          <w:rFonts w:ascii="Times New Roman" w:eastAsia="Liberation Serif" w:hAnsi="Times New Roman" w:cs="Times New Roman"/>
          <w:b/>
          <w:bCs/>
          <w:iCs/>
          <w:sz w:val="28"/>
          <w:szCs w:val="28"/>
        </w:rPr>
        <w:t>2022 г.</w:t>
      </w:r>
    </w:p>
    <w:p w14:paraId="53C5FA64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iCs/>
          <w:sz w:val="28"/>
          <w:szCs w:val="28"/>
        </w:rPr>
      </w:pPr>
    </w:p>
    <w:p w14:paraId="6D23BDE5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iCs/>
          <w:sz w:val="36"/>
          <w:szCs w:val="36"/>
        </w:rPr>
      </w:pPr>
    </w:p>
    <w:p w14:paraId="0F38E5CB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iCs/>
          <w:sz w:val="36"/>
          <w:szCs w:val="36"/>
        </w:rPr>
      </w:pPr>
      <w:r w:rsidRPr="0063101D">
        <w:rPr>
          <w:rFonts w:ascii="Times New Roman" w:eastAsia="Liberation Serif" w:hAnsi="Times New Roman" w:cs="Times New Roman"/>
          <w:b/>
          <w:bCs/>
          <w:iCs/>
          <w:sz w:val="36"/>
          <w:szCs w:val="36"/>
        </w:rPr>
        <w:lastRenderedPageBreak/>
        <w:t>Классный час в 10 классе на тему</w:t>
      </w:r>
    </w:p>
    <w:p w14:paraId="14D449EE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iCs/>
          <w:sz w:val="36"/>
          <w:szCs w:val="36"/>
        </w:rPr>
      </w:pPr>
      <w:r w:rsidRPr="0063101D">
        <w:rPr>
          <w:rFonts w:ascii="Times New Roman" w:eastAsia="Liberation Serif" w:hAnsi="Times New Roman" w:cs="Times New Roman"/>
          <w:b/>
          <w:bCs/>
          <w:iCs/>
          <w:sz w:val="36"/>
          <w:szCs w:val="36"/>
        </w:rPr>
        <w:t>“Первичные средства пожаротушения”</w:t>
      </w:r>
    </w:p>
    <w:p w14:paraId="2F24F73E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iCs/>
          <w:sz w:val="36"/>
          <w:szCs w:val="36"/>
        </w:rPr>
      </w:pPr>
    </w:p>
    <w:p w14:paraId="382DDFD0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i/>
          <w:iCs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b/>
          <w:iCs/>
          <w:sz w:val="24"/>
          <w:szCs w:val="24"/>
        </w:rPr>
        <w:t>ЦЕЛИ</w:t>
      </w:r>
      <w:r w:rsidRPr="0063101D">
        <w:rPr>
          <w:rFonts w:ascii="Times New Roman" w:eastAsia="Liberation Serif" w:hAnsi="Times New Roman" w:cs="Times New Roman"/>
          <w:b/>
          <w:bCs/>
          <w:iCs/>
          <w:sz w:val="24"/>
          <w:szCs w:val="24"/>
        </w:rPr>
        <w:t>:</w:t>
      </w:r>
      <w:r w:rsidRPr="0063101D">
        <w:rPr>
          <w:rFonts w:ascii="Times New Roman" w:eastAsia="Liberation Serif" w:hAnsi="Times New Roman" w:cs="Times New Roman"/>
          <w:i/>
          <w:iCs/>
          <w:sz w:val="24"/>
          <w:szCs w:val="24"/>
        </w:rPr>
        <w:t xml:space="preserve"> способствовать формированию знаний о видах и причинах возникновения пожаров, рассказать учащимся о первичных средствах пожаротушения, привить элементарные навыки борьбы с огнем, научить учащихся пользоваться огнетушителями.</w:t>
      </w:r>
    </w:p>
    <w:p w14:paraId="52F003AE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i/>
          <w:iCs/>
          <w:sz w:val="24"/>
          <w:szCs w:val="24"/>
        </w:rPr>
      </w:pPr>
    </w:p>
    <w:p w14:paraId="5CCA113C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i/>
          <w:iCs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i/>
          <w:iCs/>
          <w:sz w:val="24"/>
          <w:szCs w:val="24"/>
        </w:rPr>
        <w:t xml:space="preserve">ОБОРУДОВАНИЕ: мультимедийный проектор, </w:t>
      </w:r>
      <w:r w:rsidRPr="0063101D">
        <w:rPr>
          <w:rFonts w:ascii="Georgia" w:eastAsia="Calibri" w:hAnsi="Georgia" w:cs="Times New Roman"/>
          <w:i/>
          <w:color w:val="333333"/>
          <w:shd w:val="clear" w:color="auto" w:fill="FFFFFF"/>
        </w:rPr>
        <w:t>наглядный материал, огнетушитель</w:t>
      </w:r>
      <w:r w:rsidRPr="0063101D">
        <w:rPr>
          <w:rFonts w:ascii="Times New Roman" w:eastAsia="Liberation Serif" w:hAnsi="Times New Roman" w:cs="Times New Roman"/>
          <w:i/>
          <w:iCs/>
          <w:sz w:val="24"/>
          <w:szCs w:val="24"/>
        </w:rPr>
        <w:t>.</w:t>
      </w:r>
    </w:p>
    <w:p w14:paraId="4F0421A2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i/>
          <w:iCs/>
          <w:sz w:val="24"/>
          <w:szCs w:val="24"/>
        </w:rPr>
      </w:pPr>
    </w:p>
    <w:p w14:paraId="6C8B20D6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i/>
          <w:iCs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b/>
          <w:bCs/>
          <w:i/>
          <w:iCs/>
          <w:sz w:val="24"/>
          <w:szCs w:val="24"/>
        </w:rPr>
        <w:t>ХОД ЗАНЯТИЯ</w:t>
      </w:r>
    </w:p>
    <w:p w14:paraId="30779B8B" w14:textId="77777777" w:rsidR="0063101D" w:rsidRPr="0063101D" w:rsidRDefault="0063101D" w:rsidP="0063101D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ind w:left="2835"/>
        <w:rPr>
          <w:rFonts w:ascii="Times New Roman" w:eastAsia="Liberation Serif" w:hAnsi="Times New Roman" w:cs="Times New Roman"/>
          <w:i/>
          <w:iCs/>
          <w:sz w:val="24"/>
          <w:szCs w:val="24"/>
        </w:rPr>
      </w:pPr>
    </w:p>
    <w:p w14:paraId="7796E940" w14:textId="77777777" w:rsidR="0063101D" w:rsidRPr="0063101D" w:rsidRDefault="0063101D" w:rsidP="0063101D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ind w:left="2835"/>
        <w:rPr>
          <w:rFonts w:ascii="Times New Roman" w:eastAsia="Liberation Serif" w:hAnsi="Times New Roman" w:cs="Times New Roman"/>
          <w:b/>
          <w:bCs/>
          <w:i/>
          <w:iCs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b/>
          <w:i/>
          <w:iCs/>
          <w:sz w:val="24"/>
          <w:szCs w:val="24"/>
        </w:rPr>
        <w:t>Пожаром называется неконтролируемый процесс горения вне специального очага, наносящий ущерб, вред здоровью и жизни людей, интересам общества и государства</w:t>
      </w:r>
      <w:r w:rsidRPr="0063101D">
        <w:rPr>
          <w:rFonts w:ascii="Times New Roman" w:eastAsia="Liberation Serif" w:hAnsi="Times New Roman" w:cs="Times New Roman"/>
          <w:b/>
          <w:bCs/>
          <w:i/>
          <w:iCs/>
          <w:sz w:val="24"/>
          <w:szCs w:val="24"/>
        </w:rPr>
        <w:t>.</w:t>
      </w:r>
    </w:p>
    <w:p w14:paraId="737F4092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eastAsia="Liberation Serif" w:hAnsi="Times New Roman" w:cs="Times New Roman"/>
          <w:sz w:val="24"/>
          <w:szCs w:val="24"/>
        </w:rPr>
      </w:pPr>
    </w:p>
    <w:p w14:paraId="73DD18D9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firstLine="940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>Человек познакомился с огнем на начальном этапе своего развития. С тех давних пор люди и огонь являются неразлучными - постоянными спутниками. Первый огонь, который увидел человек, мог возникнуть в результате извержения вулкана, удара молнии, падения космического тела или его взрыва, самовозгорания. Первобытные люди боялись огня, приписывали ему божественную силу, поклонялись. По мнению древнеримских мыслителей, огонь, в сочетании с воздухом, водой и землей, являлся основным элементом мироздания.</w:t>
      </w:r>
    </w:p>
    <w:p w14:paraId="040F27C2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firstLine="940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>Представления о муках ада люди связывали с пытками грешников на огне. Постепенно человек привык к огню, «укротил» его и начал активно использовать в повседневной жизни для обогрева жилища, приготовления пищи/ защиты от диких животных/ получения новых материалов. Огонь стал одним из основных двигателей исторического прогресса, источником благосостояния людей.</w:t>
      </w:r>
    </w:p>
    <w:p w14:paraId="5474F8BE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firstLine="280"/>
        <w:jc w:val="both"/>
        <w:rPr>
          <w:rFonts w:ascii="Times New Roman" w:eastAsia="Liberation Serif" w:hAnsi="Times New Roman" w:cs="Times New Roman"/>
          <w:b/>
          <w:bCs/>
          <w:i/>
          <w:iCs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>Постепенно люди научились добывать огонь с помощью примитивных приспособлений, длительное время сохранять и поддерживать его. Изобретение спичек, а затем зажигалок упростило процесс получения огня. Ф. Энгельс писал:</w:t>
      </w:r>
      <w:r w:rsidRPr="0063101D">
        <w:rPr>
          <w:rFonts w:ascii="Times New Roman" w:eastAsia="Liberation Serif" w:hAnsi="Times New Roman" w:cs="Times New Roman"/>
          <w:b/>
          <w:bCs/>
          <w:sz w:val="24"/>
          <w:szCs w:val="24"/>
        </w:rPr>
        <w:t xml:space="preserve"> </w:t>
      </w:r>
      <w:r w:rsidRPr="0063101D">
        <w:rPr>
          <w:rFonts w:ascii="Times New Roman" w:eastAsia="Liberation Serif" w:hAnsi="Times New Roman" w:cs="Times New Roman"/>
          <w:b/>
          <w:bCs/>
          <w:i/>
          <w:iCs/>
          <w:sz w:val="24"/>
          <w:szCs w:val="24"/>
        </w:rPr>
        <w:t>«умение добывать огонь впервые доставило человеку господство над определенной силой природы и тем окончательно отделило человека от животного царства».</w:t>
      </w:r>
    </w:p>
    <w:p w14:paraId="267784DD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firstLine="280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 xml:space="preserve">Наряду с неоспоримым положительным влиянием огня на развитие цивилизации он является </w:t>
      </w:r>
      <w:proofErr w:type="gramStart"/>
      <w:r w:rsidRPr="0063101D">
        <w:rPr>
          <w:rFonts w:ascii="Times New Roman" w:eastAsia="Liberation Serif" w:hAnsi="Times New Roman" w:cs="Times New Roman"/>
          <w:sz w:val="24"/>
          <w:szCs w:val="24"/>
        </w:rPr>
        <w:t>причиной  многочисленных</w:t>
      </w:r>
      <w:proofErr w:type="gramEnd"/>
      <w:r w:rsidRPr="0063101D">
        <w:rPr>
          <w:rFonts w:ascii="Times New Roman" w:eastAsia="Liberation Serif" w:hAnsi="Times New Roman" w:cs="Times New Roman"/>
          <w:sz w:val="24"/>
          <w:szCs w:val="24"/>
        </w:rPr>
        <w:t xml:space="preserve"> бед и страданий людей. Это происходит в том случае, когда огонь выходит </w:t>
      </w:r>
      <w:proofErr w:type="gramStart"/>
      <w:r w:rsidRPr="0063101D">
        <w:rPr>
          <w:rFonts w:ascii="Times New Roman" w:eastAsia="Liberation Serif" w:hAnsi="Times New Roman" w:cs="Times New Roman"/>
          <w:sz w:val="24"/>
          <w:szCs w:val="24"/>
        </w:rPr>
        <w:t>из под</w:t>
      </w:r>
      <w:proofErr w:type="gramEnd"/>
      <w:r w:rsidRPr="0063101D">
        <w:rPr>
          <w:rFonts w:ascii="Times New Roman" w:eastAsia="Liberation Serif" w:hAnsi="Times New Roman" w:cs="Times New Roman"/>
          <w:sz w:val="24"/>
          <w:szCs w:val="24"/>
        </w:rPr>
        <w:t xml:space="preserve"> контроля человека и становится источником возникновения крайне опасной чрезвычайной ситуации - пожара.</w:t>
      </w:r>
    </w:p>
    <w:p w14:paraId="5230E515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firstLine="280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63101D">
        <w:rPr>
          <w:rFonts w:ascii="Times New Roman" w:eastAsia="Liberation Serif" w:hAnsi="Times New Roman" w:cs="Times New Roman"/>
          <w:b/>
          <w:bCs/>
          <w:sz w:val="24"/>
          <w:szCs w:val="24"/>
        </w:rPr>
        <w:t xml:space="preserve">Пожар </w:t>
      </w:r>
      <w:proofErr w:type="gramStart"/>
      <w:r w:rsidRPr="0063101D">
        <w:rPr>
          <w:rFonts w:ascii="Times New Roman" w:eastAsia="Liberation Serif" w:hAnsi="Times New Roman" w:cs="Times New Roman"/>
          <w:b/>
          <w:bCs/>
          <w:sz w:val="24"/>
          <w:szCs w:val="24"/>
        </w:rPr>
        <w:t>-</w:t>
      </w:r>
      <w:r w:rsidRPr="0063101D">
        <w:rPr>
          <w:rFonts w:ascii="Times New Roman" w:eastAsia="Liberation Serif" w:hAnsi="Times New Roman" w:cs="Times New Roman"/>
          <w:sz w:val="24"/>
          <w:szCs w:val="24"/>
        </w:rPr>
        <w:t xml:space="preserve"> это</w:t>
      </w:r>
      <w:proofErr w:type="gramEnd"/>
      <w:r w:rsidRPr="0063101D">
        <w:rPr>
          <w:rFonts w:ascii="Times New Roman" w:eastAsia="Liberation Serif" w:hAnsi="Times New Roman" w:cs="Times New Roman"/>
          <w:sz w:val="24"/>
          <w:szCs w:val="24"/>
        </w:rPr>
        <w:t xml:space="preserve"> беспощадная сила огня, гибель людей, городов, зданий, материальных ценностей, растительного и животного мира.</w:t>
      </w:r>
    </w:p>
    <w:p w14:paraId="38D12574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firstLine="280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 xml:space="preserve"> Каждый пожар </w:t>
      </w:r>
      <w:proofErr w:type="gramStart"/>
      <w:r w:rsidRPr="0063101D">
        <w:rPr>
          <w:rFonts w:ascii="Times New Roman" w:eastAsia="Liberation Serif" w:hAnsi="Times New Roman" w:cs="Times New Roman"/>
          <w:sz w:val="24"/>
          <w:szCs w:val="24"/>
        </w:rPr>
        <w:t>- это единственное</w:t>
      </w:r>
      <w:proofErr w:type="gramEnd"/>
      <w:r w:rsidRPr="0063101D">
        <w:rPr>
          <w:rFonts w:ascii="Times New Roman" w:eastAsia="Liberation Serif" w:hAnsi="Times New Roman" w:cs="Times New Roman"/>
          <w:sz w:val="24"/>
          <w:szCs w:val="24"/>
        </w:rPr>
        <w:t>, уникальное событие с присущими только ему характеристиками. По количеству и совокупному ущербу пожары прочно занимают лидирующее положение среди всех техногенных ЧС. Пожары сопровождают человека всегда и повсюду: на земле, под водой, в воздухе, в космосе.</w:t>
      </w:r>
    </w:p>
    <w:p w14:paraId="4A96B047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 xml:space="preserve">     Рост числа пожаров, материальных потерь, гибели людей является следствием бурного развития техники и технологии, концентрации производства, создания новых пожароопасных материалов, увеличения плотности населения, отсутствия в достаточном количестве первичных средств пожаротушения, низкого уровня подготовки населения к действиям по профилактике и предупреждению пожаров отсутствия навыков пожаротушения и безопасного поведения во время пожаров.</w:t>
      </w:r>
    </w:p>
    <w:p w14:paraId="11F5652B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 xml:space="preserve">Пожары приносят неисчислимые беды, травмирование и гибель людей, они уничтожают все на своем пути, наносят непоправимый вред окружающей природной среде. По количеству и качеству горючих материалов, площади охвата, времени </w:t>
      </w:r>
      <w:proofErr w:type="gramStart"/>
      <w:r w:rsidRPr="0063101D">
        <w:rPr>
          <w:rFonts w:ascii="Times New Roman" w:eastAsia="Liberation Serif" w:hAnsi="Times New Roman" w:cs="Times New Roman"/>
          <w:sz w:val="24"/>
          <w:szCs w:val="24"/>
        </w:rPr>
        <w:t xml:space="preserve">горения,  </w:t>
      </w:r>
      <w:r w:rsidRPr="0063101D">
        <w:rPr>
          <w:rFonts w:ascii="Times New Roman" w:eastAsia="Liberation Serif" w:hAnsi="Times New Roman" w:cs="Times New Roman"/>
          <w:sz w:val="24"/>
          <w:szCs w:val="24"/>
        </w:rPr>
        <w:lastRenderedPageBreak/>
        <w:t>нанесенному</w:t>
      </w:r>
      <w:proofErr w:type="gramEnd"/>
      <w:r w:rsidRPr="0063101D">
        <w:rPr>
          <w:rFonts w:ascii="Times New Roman" w:eastAsia="Liberation Serif" w:hAnsi="Times New Roman" w:cs="Times New Roman"/>
          <w:sz w:val="24"/>
          <w:szCs w:val="24"/>
        </w:rPr>
        <w:t xml:space="preserve"> ущербу и последствиям все пожары оцениваются по пятибалльной шкале. Самым сильным пожарам присваивается высшая 5-я категория.</w:t>
      </w:r>
    </w:p>
    <w:p w14:paraId="0E36E024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14:paraId="6A417D6C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b/>
          <w:bCs/>
          <w:sz w:val="24"/>
          <w:szCs w:val="24"/>
        </w:rPr>
        <w:t>Основные причины возникновения пожаров.</w:t>
      </w:r>
    </w:p>
    <w:p w14:paraId="6D7588D9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left="320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>• Небрежное, халатное обращение с огнем.</w:t>
      </w:r>
    </w:p>
    <w:p w14:paraId="510FED42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left="320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 xml:space="preserve">• Нарушение требований техники безопасности при работе </w:t>
      </w:r>
    </w:p>
    <w:p w14:paraId="6B0DE3B3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left="320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>электрическими приборами, печным отоплением.</w:t>
      </w:r>
    </w:p>
    <w:p w14:paraId="0EE54B5B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left="320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>• Нарушение правил проведения электрогазосварочных и огненных работ.</w:t>
      </w:r>
    </w:p>
    <w:p w14:paraId="0D88A952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left="320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>• Случайный или умышленный поджог.</w:t>
      </w:r>
    </w:p>
    <w:p w14:paraId="4ED4584C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left="320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>• Пренебрежение опасностью, незнание и недооценка</w:t>
      </w:r>
    </w:p>
    <w:p w14:paraId="434C4D93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left="320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>возможных последствий пожара.</w:t>
      </w:r>
    </w:p>
    <w:p w14:paraId="6148E4CE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left="320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>• Удар молнии.</w:t>
      </w:r>
    </w:p>
    <w:p w14:paraId="447E9BF6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left="320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>• Игра детей с огнем,</w:t>
      </w:r>
      <w:r w:rsidRPr="0063101D">
        <w:rPr>
          <w:rFonts w:ascii="Times New Roman" w:eastAsia="Liberation Serif" w:hAnsi="Times New Roman" w:cs="Times New Roman"/>
          <w:b/>
          <w:bCs/>
          <w:sz w:val="24"/>
          <w:szCs w:val="24"/>
        </w:rPr>
        <w:t xml:space="preserve"> </w:t>
      </w:r>
      <w:r w:rsidRPr="0063101D">
        <w:rPr>
          <w:rFonts w:ascii="Times New Roman" w:eastAsia="Liberation Serif" w:hAnsi="Times New Roman" w:cs="Times New Roman"/>
          <w:sz w:val="24"/>
          <w:szCs w:val="24"/>
        </w:rPr>
        <w:t>в основном со спичками.</w:t>
      </w:r>
    </w:p>
    <w:p w14:paraId="48320023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left="320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>• Самовозгорание.</w:t>
      </w:r>
    </w:p>
    <w:p w14:paraId="413C1B67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left="320"/>
        <w:rPr>
          <w:rFonts w:ascii="Times New Roman" w:eastAsia="Liberation Serif" w:hAnsi="Times New Roman" w:cs="Times New Roman"/>
          <w:sz w:val="24"/>
          <w:szCs w:val="24"/>
        </w:rPr>
      </w:pPr>
    </w:p>
    <w:p w14:paraId="39F40C58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b/>
          <w:bCs/>
          <w:sz w:val="24"/>
          <w:szCs w:val="24"/>
        </w:rPr>
        <w:t>Признаки начинающегося пожара.</w:t>
      </w:r>
    </w:p>
    <w:p w14:paraId="628A6236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left="320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>• Наличие запаха дыма.</w:t>
      </w:r>
    </w:p>
    <w:p w14:paraId="71E68E13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left="320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>• Незначительный огонь, пламя.</w:t>
      </w:r>
    </w:p>
    <w:p w14:paraId="34E574A6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left="320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>• Наличие характерного запаха горящей резины или</w:t>
      </w:r>
    </w:p>
    <w:p w14:paraId="61B8E6FC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left="320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>Пластмассы, снижение напряжения в электросети, нарушение подачи электропитания - признаки горения электропроводки.</w:t>
      </w:r>
    </w:p>
    <w:p w14:paraId="0D8233DB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left="320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>• Людская суета на лестничных</w:t>
      </w:r>
      <w:r w:rsidRPr="0063101D">
        <w:rPr>
          <w:rFonts w:ascii="Times New Roman" w:eastAsia="Liberation Serif" w:hAnsi="Times New Roman" w:cs="Times New Roman"/>
          <w:b/>
          <w:bCs/>
          <w:sz w:val="24"/>
          <w:szCs w:val="24"/>
        </w:rPr>
        <w:t xml:space="preserve"> </w:t>
      </w:r>
      <w:r w:rsidRPr="0063101D">
        <w:rPr>
          <w:rFonts w:ascii="Times New Roman" w:eastAsia="Liberation Serif" w:hAnsi="Times New Roman" w:cs="Times New Roman"/>
          <w:sz w:val="24"/>
          <w:szCs w:val="24"/>
        </w:rPr>
        <w:t>клетках, в подъезде.</w:t>
      </w:r>
    </w:p>
    <w:p w14:paraId="570C1806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left="320"/>
        <w:rPr>
          <w:rFonts w:ascii="Times New Roman" w:eastAsia="Liberation Serif" w:hAnsi="Times New Roman" w:cs="Times New Roman"/>
          <w:b/>
          <w:bCs/>
          <w:color w:val="FF0000"/>
          <w:sz w:val="24"/>
          <w:szCs w:val="24"/>
        </w:rPr>
      </w:pPr>
    </w:p>
    <w:p w14:paraId="06027241" w14:textId="77777777" w:rsidR="0063101D" w:rsidRPr="0063101D" w:rsidRDefault="0063101D" w:rsidP="0063101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давних пор люди, осознав разрушительную силу пожара, стали создавать средства пожаротушения. В России история пожарного дела начинается с 12 века, первые пожарные команды были вооружены самыми простыми средствами – топорами, лопатами, ведрами и баграми, бочками с водой. Все это размешалось на конных экипажах. Сегодня пожарные части оснащены современным оборудованием, производительными средствами пожаротушения. </w:t>
      </w:r>
    </w:p>
    <w:p w14:paraId="26E5D373" w14:textId="77777777" w:rsidR="0063101D" w:rsidRPr="0063101D" w:rsidRDefault="0063101D" w:rsidP="0063101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очень важно знать и уметь пользоваться первичными средствами пожаротушения.</w:t>
      </w:r>
    </w:p>
    <w:p w14:paraId="59EDA038" w14:textId="77777777" w:rsidR="0063101D" w:rsidRPr="0063101D" w:rsidRDefault="0063101D" w:rsidP="006310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Самыми распространенными средствами пожаротушения являются:</w:t>
      </w:r>
    </w:p>
    <w:p w14:paraId="0C285C17" w14:textId="77777777" w:rsidR="0063101D" w:rsidRPr="0063101D" w:rsidRDefault="0063101D" w:rsidP="0063101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1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ВОДА – </w:t>
      </w:r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является универсальным огнетушащим веществом, кроме того, она имеется везде. Применение воды особенно эффективно при тушении твердых горючих материалов (каких?) – дерево, бумага, ткань, резина. Огнетушащие свойства воды увеличиваются если она попадает в очаг возгорания в виде распыленных струй по давлением. Воду также успешно используют для локализации очага загорания, когда пожар быстро ликвидировать не удается. В этом случае водой обливают все горючие вещества, материалы, конструкции и установки расположенные по близости от очага горения. А можно ли тушить водой электроустановки? Почему? Вода –это хороший </w:t>
      </w:r>
      <w:proofErr w:type="spellStart"/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электропроводник</w:t>
      </w:r>
      <w:proofErr w:type="spellEnd"/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можно получить электрически удар. Так же нельзя тушить водой щелочи и щелочные металлы, так как при попадании на них воды она резко закипает и выплескивается совместно с щелочью в окружающую среду, что увеличивает площадь пожара.</w:t>
      </w:r>
    </w:p>
    <w:p w14:paraId="0361865F" w14:textId="77777777" w:rsidR="0063101D" w:rsidRPr="0063101D" w:rsidRDefault="0063101D" w:rsidP="0063101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Следующее средство – это </w:t>
      </w:r>
      <w:r w:rsidRPr="0063101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Земля. </w:t>
      </w:r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t>Ее применяют для небольших очагов горения например: костер, трава. Землей забрасывают очаг горения, что затрудняет доступ кислорода и прекращает его горение.</w:t>
      </w:r>
    </w:p>
    <w:p w14:paraId="4F6C9DD6" w14:textId="77777777" w:rsidR="0063101D" w:rsidRPr="0063101D" w:rsidRDefault="0063101D" w:rsidP="0063101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1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ПЕНА - э</w:t>
      </w:r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эффективное средство для тушения легковоспламеняющихся жидкостей, горючих жидкостей </w:t>
      </w:r>
      <w:proofErr w:type="gramStart"/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t>( бензин</w:t>
      </w:r>
      <w:proofErr w:type="gramEnd"/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керосин). При тушении горючих жидкостей в небольших емкостях нужно тушить пеной так, чтобы она стекала по стенкам емкости и заполняла весь горящий поверхностный слой жидкости ограничивая доступ воздуха. Если горит жидкость на полу, то нужно начинать с краев тушение, постепенно покрывая пеной всю горящую поверхность.</w:t>
      </w:r>
    </w:p>
    <w:p w14:paraId="14F004D8" w14:textId="77777777" w:rsidR="0063101D" w:rsidRPr="0063101D" w:rsidRDefault="0063101D" w:rsidP="0063101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56F68DBC" w14:textId="77777777" w:rsidR="0063101D" w:rsidRPr="0063101D" w:rsidRDefault="0063101D" w:rsidP="0063101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4BA85923" w14:textId="77777777" w:rsidR="0063101D" w:rsidRPr="0063101D" w:rsidRDefault="0063101D" w:rsidP="0063101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1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ПОЖАРНЫЙ ЩИТ.</w:t>
      </w:r>
    </w:p>
    <w:p w14:paraId="14706683" w14:textId="77777777" w:rsidR="0063101D" w:rsidRPr="0063101D" w:rsidRDefault="0063101D" w:rsidP="0063101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Каждое общественное здание по пожарной безопасности в своей комплектации должно иметь пожарный щит, на котором расположены </w:t>
      </w:r>
      <w:proofErr w:type="gramStart"/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пожаротушения</w:t>
      </w:r>
      <w:proofErr w:type="gramEnd"/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которым относится – лопата, топор, лом, багор, ведро, ящик с песком, огнетушитель. Пожарный щит располагается в доступном месте и окрашивается в красный сигнальный </w:t>
      </w:r>
      <w:proofErr w:type="gramStart"/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</w:t>
      </w:r>
      <w:proofErr w:type="gramEnd"/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весь инвентарь на нем. С помощью этих инструментов можно открыть закрытую дверь, засыпать небольшой очаг песком или водой, отделить горящую часть строения или мебели, предотвратив распространение огня на другие предметы.</w:t>
      </w:r>
    </w:p>
    <w:p w14:paraId="37197E6A" w14:textId="77777777" w:rsidR="0063101D" w:rsidRPr="0063101D" w:rsidRDefault="0063101D" w:rsidP="0063101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1385A4" w14:textId="77777777" w:rsidR="0063101D" w:rsidRPr="0063101D" w:rsidRDefault="0063101D" w:rsidP="0063101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360CD3" wp14:editId="7964A827">
            <wp:extent cx="5555764" cy="3652223"/>
            <wp:effectExtent l="0" t="635" r="635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79188" cy="366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ADC50" w14:textId="77777777" w:rsidR="0063101D" w:rsidRPr="0063101D" w:rsidRDefault="0063101D" w:rsidP="0063101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E2CCF1" w14:textId="77777777" w:rsidR="0063101D" w:rsidRPr="0063101D" w:rsidRDefault="0063101D" w:rsidP="0063101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1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ПОЖАРНЫЙ КРАН.</w:t>
      </w:r>
    </w:p>
    <w:p w14:paraId="48DD1843" w14:textId="77777777" w:rsidR="0063101D" w:rsidRPr="0063101D" w:rsidRDefault="0063101D" w:rsidP="0063101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Вы, наверное, все видели дверцу в стене или навесной красный ящик с надписью ПК. Очень простой комплект в обращении, но очень эффективен в борьбе с огнем. Он состоит из пожарного крана, пожарного рукава </w:t>
      </w:r>
      <w:proofErr w:type="gramStart"/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t>( шланга</w:t>
      </w:r>
      <w:proofErr w:type="gramEnd"/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ствола, с помощью которого вода направляется точно в очаг. Все элементы комплекта должны находиться в собранном состоянии. При подготовке комплекта лучше действовать вдвоем. Необходимо открыть дверцу пожарного комплекта, взять ствол и растянуть рукав на всю длину, избегая закручивания и перегибов. По готовности к тушению 2 человек открывает кран.</w:t>
      </w:r>
    </w:p>
    <w:p w14:paraId="64F88C98" w14:textId="3F415A11" w:rsidR="0063101D" w:rsidRPr="0063101D" w:rsidRDefault="0063101D" w:rsidP="0063101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63101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ОГНЕТУШИТЕЛИ.</w:t>
      </w:r>
    </w:p>
    <w:p w14:paraId="2E367D49" w14:textId="4AD84BA1" w:rsidR="0063101D" w:rsidRPr="0063101D" w:rsidRDefault="0063101D" w:rsidP="0063101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1D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71467B45" wp14:editId="37F3ED18">
            <wp:extent cx="4899210" cy="3693160"/>
            <wp:effectExtent l="0" t="609600" r="0" b="5930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15965" cy="37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119BB" w14:textId="77777777" w:rsidR="0063101D" w:rsidRPr="0063101D" w:rsidRDefault="0063101D" w:rsidP="0063101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Огнетушители предназначены для тушения небольшого очага пожара в труднодоступных местах. Время действия его ограничено до 1 минуты, поэтому действия человека должны быть четкими и направленными.</w:t>
      </w:r>
    </w:p>
    <w:p w14:paraId="3CF50E53" w14:textId="77777777" w:rsidR="0063101D" w:rsidRPr="0063101D" w:rsidRDefault="0063101D" w:rsidP="0063101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ОГНЕТУШИТЕЛЕЙ: жидкостные, пенные, углекислотные, аэрозольные, порошковые и комбинированные.</w:t>
      </w:r>
    </w:p>
    <w:p w14:paraId="20335581" w14:textId="77777777" w:rsidR="0063101D" w:rsidRPr="0063101D" w:rsidRDefault="0063101D" w:rsidP="0063101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ОБЪЕМУ КОРПУСА </w:t>
      </w:r>
      <w:proofErr w:type="gramStart"/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ПОДРАЗДЕЛЯЮТСЯ :</w:t>
      </w:r>
      <w:proofErr w:type="gramEnd"/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ручные ( до 5л), промышленные ( от 5 до 10 л), стационарные или передвижные ( свыше 10 литров).</w:t>
      </w:r>
    </w:p>
    <w:p w14:paraId="6C63F70C" w14:textId="77777777" w:rsidR="0063101D" w:rsidRPr="0063101D" w:rsidRDefault="0063101D" w:rsidP="006310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 вами рассмотрим приведение действие огнетушителя порошкового ОП – 1.</w:t>
      </w:r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приведения в действие ручных порошковых огнетушителей необходимо поднести огнетушитель к очагу пожара, встряхнуть его, затем выдернуть клин или чеку, резко до упора нажать рукой на пробойник (кнопка с иглой) и отпустить его. Время выдержки огнетушителя от момента нажатия на пробойник до начала подачи огнетушащего порошка должно быть не менее 3-5 сек. Затем нажать рычаг запуска и направить струю порошка в огонь, учитывая при этом направление ветра. Для прекращения подачи струи порошка достаточно отпустить рычаг. Допускается многократное пользование и прерывистое действие. Струю огнетушащего порошка направлять под углом 20-30 °С к горящей поверхности. Помимо того, что нужно знать правила приведения огнетушителя в действие </w:t>
      </w:r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нужно еще знать правила тушения самого возгорания с помощью огнетушителя и в этом нам поможет памятка </w:t>
      </w:r>
    </w:p>
    <w:p w14:paraId="5209889C" w14:textId="77777777" w:rsidR="0063101D" w:rsidRPr="0063101D" w:rsidRDefault="0063101D" w:rsidP="006310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DB8245" wp14:editId="347BB9CD">
            <wp:extent cx="5144162" cy="3256280"/>
            <wp:effectExtent l="0" t="8572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86181" cy="3282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AAF3F" w14:textId="77777777" w:rsidR="0063101D" w:rsidRPr="0063101D" w:rsidRDefault="0063101D" w:rsidP="0063101D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44B1F747" w14:textId="77777777" w:rsidR="0063101D" w:rsidRPr="0063101D" w:rsidRDefault="0063101D" w:rsidP="0063101D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7A682E24" w14:textId="77777777" w:rsidR="0063101D" w:rsidRPr="0063101D" w:rsidRDefault="0063101D" w:rsidP="0063101D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63101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Работа с памяткой.</w:t>
      </w:r>
    </w:p>
    <w:p w14:paraId="09BF02A2" w14:textId="77777777" w:rsidR="0063101D" w:rsidRPr="0063101D" w:rsidRDefault="0063101D" w:rsidP="0063101D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тушением возгорания определить класс пожара и использовать наиболее пригодный для его тушения огнетушитель (в соответствии с этикеткой огнетушителя).</w:t>
      </w:r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Очаг пожара тушить с наветренной стороны, начиная с его переднего края постепенно перемещаясь вглубь.</w:t>
      </w:r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Начинать тушение разлившихся легковоспламеняющихся и горючих жидкостей с передней кромки, направляя струю порошка на горящую поверхность, а не на пламя; Льющуюся с высоты горящую жидкость тушить сверху вниз.</w:t>
      </w:r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Горящую вертикальную поверхность тушить сверху вниз.</w:t>
      </w:r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наличии нескольких огнетушителей необходимо применять их одновременно.</w:t>
      </w:r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подносите огнетушитель, позволяющий тушить пожары класса Е, к горящей электроустановке ближе расстояния, указанного на этикетке огнетушителя.</w:t>
      </w:r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Следите, чтобы потушенный очаг не вспыхнул снова (никогда не поворачивайтесь к нему </w:t>
      </w:r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спиной).</w:t>
      </w:r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10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использования огнетушитель необходимо отправить на перезарядку.</w:t>
      </w:r>
    </w:p>
    <w:p w14:paraId="7FD4B586" w14:textId="77777777" w:rsidR="0063101D" w:rsidRPr="0063101D" w:rsidRDefault="0063101D" w:rsidP="0063101D">
      <w:pPr>
        <w:autoSpaceDE w:val="0"/>
        <w:autoSpaceDN w:val="0"/>
        <w:adjustRightInd w:val="0"/>
        <w:spacing w:before="80" w:after="0" w:line="240" w:lineRule="auto"/>
        <w:jc w:val="center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b/>
          <w:bCs/>
          <w:sz w:val="24"/>
          <w:szCs w:val="24"/>
        </w:rPr>
        <w:t>Технические характеристики огнетушителей</w:t>
      </w:r>
    </w:p>
    <w:p w14:paraId="1E44CA1F" w14:textId="77777777" w:rsidR="0063101D" w:rsidRPr="0063101D" w:rsidRDefault="0063101D" w:rsidP="0063101D">
      <w:pPr>
        <w:autoSpaceDE w:val="0"/>
        <w:autoSpaceDN w:val="0"/>
        <w:adjustRightInd w:val="0"/>
        <w:spacing w:before="80" w:after="0" w:line="240" w:lineRule="auto"/>
        <w:jc w:val="center"/>
        <w:rPr>
          <w:rFonts w:ascii="Times New Roman" w:eastAsia="Liberation Serif" w:hAnsi="Times New Roman" w:cs="Times New Roman"/>
          <w:sz w:val="24"/>
          <w:szCs w:val="24"/>
          <w:lang w:val="en-US"/>
        </w:rPr>
      </w:pPr>
    </w:p>
    <w:tbl>
      <w:tblPr>
        <w:tblW w:w="10980" w:type="dxa"/>
        <w:tblInd w:w="-10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0"/>
        <w:gridCol w:w="1302"/>
        <w:gridCol w:w="1481"/>
        <w:gridCol w:w="2187"/>
        <w:gridCol w:w="4420"/>
      </w:tblGrid>
      <w:tr w:rsidR="0063101D" w:rsidRPr="0063101D" w14:paraId="59D038E1" w14:textId="77777777" w:rsidTr="003B754F">
        <w:trPr>
          <w:trHeight w:val="1050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00AC53A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</w:rPr>
              <w:t>Марка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83D243A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</w:rPr>
              <w:t>Емкость, л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CA39CF5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</w:rPr>
              <w:t>Время действия, с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BC965AD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</w:rPr>
              <w:t>Огнетушащее вещество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4E95A8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</w:rPr>
              <w:t>Применение</w:t>
            </w:r>
          </w:p>
        </w:tc>
      </w:tr>
      <w:tr w:rsidR="0063101D" w:rsidRPr="0063101D" w14:paraId="0A176430" w14:textId="77777777" w:rsidTr="003B754F">
        <w:trPr>
          <w:trHeight w:val="524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422EA54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ОП-2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A846324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3DC58FB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 xml:space="preserve">10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74E8D84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Порошок </w:t>
            </w:r>
          </w:p>
        </w:tc>
        <w:tc>
          <w:tcPr>
            <w:tcW w:w="4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97F65E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</w:rPr>
              <w:t>Для тушения загораний бензина, дизельного топлива, лаков, красок и других горючих жидкостей, а также электроустановок под напряжением до 1000 В.</w:t>
            </w:r>
          </w:p>
          <w:p w14:paraId="1FD33FD4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14:paraId="06446D07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</w:tr>
      <w:tr w:rsidR="0063101D" w:rsidRPr="0063101D" w14:paraId="7F1BA0BF" w14:textId="77777777" w:rsidTr="003B754F">
        <w:trPr>
          <w:trHeight w:val="524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E6B3338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ОП-5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198C482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 xml:space="preserve">5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CB78EE9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 xml:space="preserve">15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8F258C3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Порошок </w:t>
            </w:r>
          </w:p>
        </w:tc>
        <w:tc>
          <w:tcPr>
            <w:tcW w:w="4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43FBB1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101D" w:rsidRPr="0063101D" w14:paraId="0A327E6E" w14:textId="77777777" w:rsidTr="003B754F">
        <w:trPr>
          <w:trHeight w:val="524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1F2AB5B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ОП-8Б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5A4B885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B47A6D4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 xml:space="preserve">8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6D7C4B1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Порошок </w:t>
            </w:r>
          </w:p>
        </w:tc>
        <w:tc>
          <w:tcPr>
            <w:tcW w:w="4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A1A48D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101D" w:rsidRPr="0063101D" w14:paraId="16515E85" w14:textId="77777777" w:rsidTr="003B754F">
        <w:trPr>
          <w:trHeight w:val="524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E290732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ОУ-2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705DCB6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6F0F9E6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 xml:space="preserve">15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5AFC6D7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Углекислота </w:t>
            </w:r>
          </w:p>
        </w:tc>
        <w:tc>
          <w:tcPr>
            <w:tcW w:w="4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6C2196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</w:rPr>
              <w:t>Для тушения загорания различных веществ и материалов при температуре окружающего воздуха от -25 до 50°С, а также электрооборудования под напряжением.</w:t>
            </w:r>
          </w:p>
        </w:tc>
      </w:tr>
      <w:tr w:rsidR="0063101D" w:rsidRPr="0063101D" w14:paraId="4FAC67B6" w14:textId="77777777" w:rsidTr="003B754F">
        <w:trPr>
          <w:trHeight w:val="557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AA3E4DD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ОУ-5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C8FD63E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 xml:space="preserve">5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51AC7D7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 xml:space="preserve">15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F71493C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Углекислота </w:t>
            </w:r>
          </w:p>
        </w:tc>
        <w:tc>
          <w:tcPr>
            <w:tcW w:w="4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138399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101D" w:rsidRPr="0063101D" w14:paraId="3C8913F2" w14:textId="77777777" w:rsidTr="003B754F">
        <w:trPr>
          <w:trHeight w:val="1586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41396DF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ОУ-8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E8FB61E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 xml:space="preserve">8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A4A4CDB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 xml:space="preserve">20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F732AA0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Углекислота </w:t>
            </w:r>
          </w:p>
        </w:tc>
        <w:tc>
          <w:tcPr>
            <w:tcW w:w="4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371763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101D" w:rsidRPr="0063101D" w14:paraId="39A22639" w14:textId="77777777" w:rsidTr="003B754F">
        <w:trPr>
          <w:trHeight w:val="524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1CF02BA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ОВП-5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DA89547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 xml:space="preserve">5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7739A70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 xml:space="preserve">20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8F885C3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Пена </w:t>
            </w:r>
          </w:p>
        </w:tc>
        <w:tc>
          <w:tcPr>
            <w:tcW w:w="4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308A32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ind w:right="220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</w:rPr>
              <w:t>Для тушения жидких и твердых веществ и материалов, за исключением щелочных и щелочноземельных материалов и их сплавов, а также для тушения загораний электрооборудования под напряжением. Используются при температуре от</w:t>
            </w:r>
          </w:p>
          <w:p w14:paraId="5E325968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</w:rPr>
              <w:t>до 50</w:t>
            </w: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°</w:t>
            </w: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</w:rPr>
              <w:t>С.</w:t>
            </w:r>
          </w:p>
          <w:p w14:paraId="4C9CE24B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3101D" w:rsidRPr="0063101D" w14:paraId="547F470A" w14:textId="77777777" w:rsidTr="003B754F">
        <w:trPr>
          <w:trHeight w:val="524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CA11D6B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ОВП-10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BF25B00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 xml:space="preserve">10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B99F3A1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 xml:space="preserve">45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C243F3A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63101D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Пена </w:t>
            </w:r>
          </w:p>
        </w:tc>
        <w:tc>
          <w:tcPr>
            <w:tcW w:w="4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9A88CF" w14:textId="77777777" w:rsidR="0063101D" w:rsidRPr="0063101D" w:rsidRDefault="0063101D" w:rsidP="00631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1D51C4E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firstLine="220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</w:p>
    <w:p w14:paraId="57ABB5B9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 Serif" w:hAnsi="Times New Roman" w:cs="Times New Roman"/>
          <w:sz w:val="24"/>
          <w:szCs w:val="24"/>
          <w:lang w:val="en-US"/>
        </w:rPr>
      </w:pPr>
    </w:p>
    <w:p w14:paraId="71676ECB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b/>
          <w:bCs/>
          <w:sz w:val="24"/>
          <w:szCs w:val="24"/>
        </w:rPr>
        <w:t>Поражающие факторы пожара.</w:t>
      </w:r>
    </w:p>
    <w:p w14:paraId="281253DD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firstLine="200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>• Открытый огонь (пламя).</w:t>
      </w:r>
    </w:p>
    <w:p w14:paraId="62281156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firstLine="200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>• Разлетающиеся искры.</w:t>
      </w:r>
    </w:p>
    <w:p w14:paraId="362DF818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firstLine="200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>• Тепловое излучение, повышенная температура окружающей среды и предметов.</w:t>
      </w:r>
    </w:p>
    <w:p w14:paraId="1C93811F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firstLine="200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>• Дым.</w:t>
      </w:r>
    </w:p>
    <w:p w14:paraId="61CD31EA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firstLine="200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>• Пониженное содержание кислорода в воздухе зоны пожара.</w:t>
      </w:r>
    </w:p>
    <w:p w14:paraId="1800CBEE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firstLine="200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>• Токсичные продукты горения (синильная кислота/ окись углерода, фосген).</w:t>
      </w:r>
    </w:p>
    <w:p w14:paraId="719C2ED8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firstLine="200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>• Падающие предметы, конструкции, осколки стекол.</w:t>
      </w:r>
    </w:p>
    <w:p w14:paraId="0FBDF5F4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firstLine="200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>• Потенциальная возможность взрыва.</w:t>
      </w:r>
    </w:p>
    <w:p w14:paraId="05915142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firstLine="220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>• Психологические нагрузки, стресс, паника людей.</w:t>
      </w:r>
    </w:p>
    <w:p w14:paraId="32E70C9F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firstLine="220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14:paraId="64DBF9B7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firstLine="220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 xml:space="preserve">Эффективным средством обеспечения безопасности людей на пожаре является их эвакуация из опасной зоны. Основные способы эвакуации людей из опасной зоны: самостоятельный выход; вывод; вынос; спуск с высоты. Эвакуация должна осуществляться </w:t>
      </w:r>
      <w:r w:rsidRPr="0063101D">
        <w:rPr>
          <w:rFonts w:ascii="Times New Roman" w:eastAsia="Liberation Serif" w:hAnsi="Times New Roman" w:cs="Times New Roman"/>
          <w:sz w:val="24"/>
          <w:szCs w:val="24"/>
        </w:rPr>
        <w:lastRenderedPageBreak/>
        <w:t>организованно, оперативно, по кратчайшим и безопасным маршрутам с использованием лестничных маршей, эвакуационных, штурмовых, приставных, выдвижных лестниц, коленчатых подъемников, индивидуальных спасательных устройств, веревок</w:t>
      </w:r>
    </w:p>
    <w:p w14:paraId="6607C608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>для страховки, спасательных рукавов, амортизирующих пневматических устройств. Массовую эвакуацию людей из зоны пожара, быстрое и организованное продвижение к выходам и безопасным местам проводят пожарные совместно со спасателями. Их указания и распоряжения должны выполняться неукоснительно. В процессе эвакуации преодолевать участки открытого огня необходимо быстро, накинув на себя мокрую ткань или предварительно облившись водой.</w:t>
      </w:r>
    </w:p>
    <w:p w14:paraId="534517F7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14:paraId="1CB550A0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</w:p>
    <w:p w14:paraId="72E2C132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left="480" w:hanging="280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14:paraId="001A886A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left="480" w:hanging="280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b/>
          <w:bCs/>
          <w:sz w:val="24"/>
          <w:szCs w:val="24"/>
        </w:rPr>
        <w:t>ВОПРОСЫ ДЛЯ ОБСУЖДЕНИЯ</w:t>
      </w:r>
    </w:p>
    <w:p w14:paraId="14EFF7B1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left="480" w:hanging="280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14:paraId="54FE0915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left="480" w:hanging="280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b/>
          <w:bCs/>
          <w:sz w:val="24"/>
          <w:szCs w:val="24"/>
        </w:rPr>
        <w:t>1. Чем опасны пожары?</w:t>
      </w:r>
    </w:p>
    <w:p w14:paraId="30AF5349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left="480" w:hanging="280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b/>
          <w:bCs/>
          <w:sz w:val="24"/>
          <w:szCs w:val="24"/>
        </w:rPr>
        <w:t>2. Какие виды пожаров?</w:t>
      </w:r>
    </w:p>
    <w:p w14:paraId="511AEFB6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left="480" w:hanging="280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b/>
          <w:bCs/>
          <w:sz w:val="24"/>
          <w:szCs w:val="24"/>
        </w:rPr>
        <w:t>3. Основные причины возникновения пожаров?</w:t>
      </w:r>
    </w:p>
    <w:p w14:paraId="116AEAF1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left="480" w:hanging="280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b/>
          <w:bCs/>
          <w:sz w:val="24"/>
          <w:szCs w:val="24"/>
        </w:rPr>
        <w:t>4. Правила поведения при возникновении пожара в здании.</w:t>
      </w:r>
    </w:p>
    <w:p w14:paraId="4DC3E083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left="480" w:hanging="280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b/>
          <w:bCs/>
          <w:sz w:val="24"/>
          <w:szCs w:val="24"/>
        </w:rPr>
        <w:t>5. Правила поведения при возникновении пожара на транспорте.</w:t>
      </w:r>
    </w:p>
    <w:p w14:paraId="6E88EDEF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left="480" w:hanging="280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b/>
          <w:bCs/>
          <w:sz w:val="24"/>
          <w:szCs w:val="24"/>
        </w:rPr>
        <w:t>6. Какую помощь нужно оказать человеку, получившему ожег?</w:t>
      </w:r>
    </w:p>
    <w:p w14:paraId="161CDCB1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ind w:left="480" w:hanging="280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b/>
          <w:bCs/>
          <w:sz w:val="24"/>
          <w:szCs w:val="24"/>
        </w:rPr>
        <w:t>7. Какие существуют первичные средства пожаротушения?</w:t>
      </w:r>
    </w:p>
    <w:p w14:paraId="6C4B374F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</w:p>
    <w:p w14:paraId="1C95B6B4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</w:p>
    <w:p w14:paraId="368EEB89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b/>
          <w:bCs/>
          <w:sz w:val="24"/>
          <w:szCs w:val="24"/>
        </w:rPr>
        <w:t>Используемые материалы:</w:t>
      </w:r>
    </w:p>
    <w:p w14:paraId="23EEBFF0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>1.Под ред. Шойгу С.К., Чрезвычайные ситуации. М. 2004.</w:t>
      </w:r>
    </w:p>
    <w:p w14:paraId="19461383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</w:rPr>
        <w:t>2.Энциклопедия Кирилл и Мефодий.  2000г.</w:t>
      </w:r>
    </w:p>
    <w:p w14:paraId="30673A58" w14:textId="77777777" w:rsidR="0063101D" w:rsidRPr="0063101D" w:rsidRDefault="0063101D" w:rsidP="0063101D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63101D">
        <w:rPr>
          <w:rFonts w:ascii="Times New Roman" w:eastAsia="Liberation Serif" w:hAnsi="Times New Roman" w:cs="Times New Roman"/>
          <w:sz w:val="24"/>
          <w:szCs w:val="24"/>
          <w:lang w:val="en-US"/>
        </w:rPr>
        <w:t>3.</w:t>
      </w:r>
      <w:proofErr w:type="gramStart"/>
      <w:r w:rsidRPr="0063101D">
        <w:rPr>
          <w:rFonts w:ascii="Times New Roman" w:eastAsia="Liberation Serif" w:hAnsi="Times New Roman" w:cs="Times New Roman"/>
          <w:sz w:val="24"/>
          <w:szCs w:val="24"/>
        </w:rPr>
        <w:t xml:space="preserve">Медицинская </w:t>
      </w:r>
      <w:r w:rsidRPr="0063101D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</w:t>
      </w:r>
      <w:r w:rsidRPr="0063101D">
        <w:rPr>
          <w:rFonts w:ascii="Times New Roman" w:eastAsia="Liberation Serif" w:hAnsi="Times New Roman" w:cs="Times New Roman"/>
          <w:sz w:val="24"/>
          <w:szCs w:val="24"/>
        </w:rPr>
        <w:t>энциклопедия</w:t>
      </w:r>
      <w:proofErr w:type="gramEnd"/>
      <w:r w:rsidRPr="0063101D">
        <w:rPr>
          <w:rFonts w:ascii="Times New Roman" w:eastAsia="Liberation Serif" w:hAnsi="Times New Roman" w:cs="Times New Roman"/>
          <w:sz w:val="24"/>
          <w:szCs w:val="24"/>
          <w:lang w:val="en-US"/>
        </w:rPr>
        <w:t>.</w:t>
      </w:r>
    </w:p>
    <w:p w14:paraId="14BDAF8C" w14:textId="77777777" w:rsidR="003F423C" w:rsidRDefault="003F423C"/>
    <w:sectPr w:rsidR="003F4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MS PMincho"/>
    <w:charset w:val="8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E3E"/>
    <w:rsid w:val="00035E3E"/>
    <w:rsid w:val="003F423C"/>
    <w:rsid w:val="0063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3D0CA"/>
  <w15:chartTrackingRefBased/>
  <w15:docId w15:val="{3FB5BD84-A242-4697-BFD6-E2D31AEE6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1864</Words>
  <Characters>10630</Characters>
  <Application>Microsoft Office Word</Application>
  <DocSecurity>0</DocSecurity>
  <Lines>88</Lines>
  <Paragraphs>24</Paragraphs>
  <ScaleCrop>false</ScaleCrop>
  <Company/>
  <LinksUpToDate>false</LinksUpToDate>
  <CharactersWithSpaces>12470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2022-02-28T09:59:00Z</dcterms:created>
  <dcterms:modified xsi:type="dcterms:W3CDTF">2022-02-28T10:00:00Z</dcterms:modified>
</cp:coreProperties>
</file>