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color w:val="002060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1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В 2018 году утвержден национальный проект «Образование». Одна из ведущих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наставничества. Согласно проекту «Современная школа», к 2024 году не менее 70% обучающихся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наставничества. Наставничество стало рассматриваться как ключевая стратегия в управлении. С точки зрения практики развития педагогического и управленческого персонала это представляет существенный интерес для сферы образования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профессионализации,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обеспечивающей возможности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Наставничество достаточно традиционный, но при этом эффективный метод адаптации педагогов к новым условиям, и наша задача – определить и освоить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образовании.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Залму Омарова,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sz w:val="28"/>
          <w:szCs w:val="28"/>
        </w:rPr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sz w:val="28"/>
          <w:szCs w:val="28"/>
        </w:rPr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21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Министерства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>. Приказ Минобрнауки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педагогических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организации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наставничеству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руководителя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наставничества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образования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сопровождения индивидуального образовательного маршрута педагога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рекомендаци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</w:t>
      </w:r>
      <w:hyperlink r:id="rId16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  <w:t>А.В.Зырянова</w:t>
      </w:r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  <w:t>Т.В.Куприянова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Приложение</w:t>
      </w:r>
      <w:r w:rsidRPr="001266F2">
        <w:rPr>
          <w:rFonts w:ascii="Cambria" w:hAnsi="Cambria" w:cs="Cambria"/>
        </w:rPr>
        <w:br/>
        <w:t>к письму Минпросвещения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C3D1E25" wp14:editId="6B46D7C1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r w:rsidRPr="009922DE">
        <w:rPr>
          <w:sz w:val="24"/>
          <w:szCs w:val="24"/>
        </w:rPr>
        <w:t>Самопроектирование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внеинституциональном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стажировочных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т.ч.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Wi-Fi;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F11C48D" wp14:editId="47AE4AB6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грантовых программах, поддерживающих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Минпросвещения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Минпросвещения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акмеологических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Общие руководство и контроль за организацией и реализацией системы (целевой модели)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стажировочных площадок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тьюторского сопровождения индивидуальных образовательных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диссеминировать новые рациональные и эффективные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Тьюторство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Тьютор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Тьютор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тьютора,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стажировочных площадках, ресурсах неформального и информального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Самоопределение (саморефлексия)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(вебинары,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   </w:t>
      </w:r>
      <w:r w:rsidRPr="00FE2947">
        <w:rPr>
          <w:b/>
          <w:sz w:val="24"/>
          <w:szCs w:val="24"/>
        </w:rPr>
        <w:t xml:space="preserve">(целевой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цифровизации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BC534C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8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На основании распоряжения Минпросвещения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Минпросвещения России от 23.01.2020 № МР-42/02 «О направлении целевой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согласно  приложению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приложению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Минобрнауки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 Руководителям муниципальных органов управления образованием, руководителям подведомственных Минобрнауки РД организаций, руководителям профессиональных образовательных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образовательных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6. ГКУ РД «Информационно-аналитический центр» (Алиев М. Н.) разместить настоящий приказ на официальном сайте Минобрнауки РД </w:t>
      </w:r>
      <w:hyperlink r:id="rId19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7. Контроль за исполнением настоящего приказа возложить на заместителя министра образования и науки Республики Дагестан Далгатову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Я.Бучаев</w:t>
      </w:r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>системы (целевой модели) наставничества педагогических работников           (выдержки)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   </w:t>
      </w:r>
      <w:r w:rsidRPr="0043479E">
        <w:rPr>
          <w:b/>
        </w:rPr>
        <w:t xml:space="preserve">(применения)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соответствии с пунктом 1.2. приказа Минобрнауки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стажировочными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Минпросвещения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Заключительный этап направлен на мониторинг результатов внедрения (применения) системы (целевой модели) наставничества, рефлексию (саморефлексию),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результатов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эмпатией,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интенсивы,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взаимопосещение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образоват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кванториумы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члены общественных организаций (волонтерских, РДШ, молодежного объединения "Юнармия", некоммерческой организации "Союз "Молодые профессионалы", которая представляет Россию в международной организации WorldSkillsInternational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сотрудники музеев, библиотек, центров военно-патриотического воспитания, члены общественных организаций (волонтерских, РДШ, молодежное объединение "Юнармия"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кванториумов,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реализации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Кирпатрика,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 анкеты, опросники, непосредственное невключенное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>Возможность подстраивать модель Кирпатрика под новые условия работы, самостоятельно выбирать уровни оценки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   </w:t>
      </w:r>
      <w:r w:rsidRPr="00D570A5">
        <w:rPr>
          <w:b/>
        </w:rPr>
        <w:t>(целевой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соразвитие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внеорганизационный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1.1. Настоящее Положение о системе наставничества педагогических работников в образовательной организации ___________________________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</w:t>
      </w:r>
      <w:r w:rsidR="00DE6AAE"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701"/>
        <w:gridCol w:w="1695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(согласовывается педагогическим советом и утверждается приказом директора)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 xml:space="preserve">по наставничеству в образовательной организации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 xml:space="preserve">товки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вебинарах,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муниципальной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Директор, зам. директора, координатор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взаимообучения по схеме «наставник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мероприятий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Модель наставничества</w:t>
            </w:r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наставничество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Наставник, как правило, успешный и опытный профессионал, работает с менее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коллегой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связей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профессиональное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понять и оценить, насколько его подопечный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наставничество: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(Peer-to-peer Mentoring)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Наставником является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 помогает партнеру в улучшении выполнения работы, выстраивании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отношений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Эффективный наставник слушает, собирает информацию, обеспечивает честную и конструктивную обратную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действиям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отслеживать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Групповое наставничество (Group Mentoring)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Группа наставников советует подопечным, как действовать для достижения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ориентироваться в организационной политике и предоставляет рекомендации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инновационных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Флэш-наставничество (Flash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Flash-наставники обычно предоставляют ценные знания и опыт работы, но в очень ограниченном временном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Темы для флэш-наставничества широки, начиная от обсуждения карьерных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привлечения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(Speed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наставничество (Reverse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(Virtual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Сотрудник самостоятельно обращается к наставнику за советом или ресурсами,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Этот вид наставничества может включать в себя несколько наставников,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Виртуальное наставничество обеспечивает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знаний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20"/>
          <w:footerReference w:type="first" r:id="rId21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нормативных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 xml:space="preserve">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личным примером развивать положительные качества лица, в отношении которого осуществляется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 xml:space="preserve">муниципального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Положение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ующее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r w:rsidRPr="005757EE">
        <w:rPr>
          <w:b/>
          <w:color w:val="385623" w:themeColor="accent6" w:themeShade="80"/>
          <w:sz w:val="28"/>
          <w:szCs w:val="28"/>
        </w:rPr>
        <w:t xml:space="preserve">бразцы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sz w:val="28"/>
          <w:szCs w:val="28"/>
        </w:rPr>
        <w:drawing>
          <wp:inline distT="0" distB="0" distL="0" distR="0" wp14:anchorId="6AABC8CD" wp14:editId="5B4361F3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 xml:space="preserve">именуемый(ая)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В соответствии со статьями 60.2 и 151 Трудового кодекса Российской Федерации Работодатель с письменного согласия Работника поручает ему выполнение в течение установленной продолжительности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договором.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За дополнительную работу, выполняемую в соответствии с настоящим дополнительным соглашением, Работнику устанавливается доплата в размере ___________________ рублей в месяц (выплаты 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 xml:space="preserve">Условия Трудового договора, не затронутые настоящим дополнительным соглашением, остаются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составлено и подписано в двух экземплярах, имеющих равную юридическую силу, один из которых хранится у Работодателя, другой передается Работнику.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7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0E4646">
        <w:rPr>
          <w:rStyle w:val="a3"/>
          <w:sz w:val="24"/>
          <w:szCs w:val="24"/>
        </w:rPr>
        <w:t xml:space="preserve"> №2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0E4646">
        <w:rPr>
          <w:rStyle w:val="a3"/>
          <w:b w:val="0"/>
          <w:sz w:val="28"/>
          <w:szCs w:val="28"/>
        </w:rPr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«____» ______________ 20___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_________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_________________________________</w:t>
      </w:r>
      <w:r w:rsidR="000E4646">
        <w:rPr>
          <w:rStyle w:val="a3"/>
          <w:b w:val="0"/>
          <w:sz w:val="24"/>
          <w:szCs w:val="24"/>
        </w:rPr>
        <w:t>____________________________________________</w:t>
      </w:r>
      <w:r w:rsidRPr="000E4646">
        <w:rPr>
          <w:rStyle w:val="a3"/>
          <w:b w:val="0"/>
          <w:sz w:val="24"/>
          <w:szCs w:val="24"/>
        </w:rPr>
        <w:t xml:space="preserve">, </w:t>
      </w:r>
    </w:p>
    <w:p w:rsidR="000E4646" w:rsidRDefault="000E4646" w:rsidP="000E4646">
      <w:pPr>
        <w:pStyle w:val="a6"/>
        <w:spacing w:after="0"/>
        <w:ind w:left="0"/>
        <w:jc w:val="center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утвержденным приказом от «____» </w:t>
      </w:r>
      <w:r w:rsidR="000E46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 xml:space="preserve">20___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______, в целях организации наставничества,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учитель-дефектолог Иванов И.И.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учитель-дефектолог Петров П.П.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Иванова И.И.,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Иванова И.И., согласие Петрова П.П.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группу: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2.1 учитель Сидорова С.С.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2.2 учитель Бережная Е.А.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2.3 учитель Антонова А.А.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2.4 учитель Романова Е.П.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2.5 учитель Толкалина О.В.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Сидоровой С.С.,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Сидоровой С.С.., согласие Бережной Е.А., дополнительное соглашение к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трудовому договору Бережной Е.А., согласие Антоновой А.А., согласие Романовой Е.П.,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согласие Толкалиной О.В.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директора по __________________ работе _________________.</w:t>
      </w:r>
    </w:p>
    <w:p w:rsidR="0097409B" w:rsidRPr="00F76D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0"/>
          <w:szCs w:val="20"/>
        </w:rPr>
      </w:pPr>
      <w:r w:rsidRPr="00F76D46">
        <w:rPr>
          <w:rStyle w:val="a3"/>
          <w:b w:val="0"/>
          <w:sz w:val="20"/>
          <w:szCs w:val="20"/>
        </w:rPr>
        <w:t>(направление работы)</w:t>
      </w:r>
      <w:r w:rsidR="00F76D46">
        <w:rPr>
          <w:rStyle w:val="a3"/>
          <w:b w:val="0"/>
          <w:sz w:val="20"/>
          <w:szCs w:val="20"/>
        </w:rPr>
        <w:t xml:space="preserve">                       </w:t>
      </w:r>
      <w:r w:rsidRPr="00F76D46">
        <w:rPr>
          <w:rStyle w:val="a3"/>
          <w:b w:val="0"/>
          <w:sz w:val="20"/>
          <w:szCs w:val="20"/>
        </w:rPr>
        <w:t xml:space="preserve"> (инициалы, фамилия)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 xml:space="preserve">_____), </w:t>
      </w:r>
      <w:r w:rsidR="000077D7">
        <w:rPr>
          <w:rStyle w:val="a3"/>
          <w:b w:val="0"/>
          <w:sz w:val="24"/>
          <w:szCs w:val="24"/>
        </w:rPr>
        <w:t xml:space="preserve">   </w:t>
      </w:r>
      <w:r w:rsidRPr="000E4646">
        <w:rPr>
          <w:rStyle w:val="a3"/>
          <w:b w:val="0"/>
          <w:sz w:val="24"/>
          <w:szCs w:val="24"/>
        </w:rPr>
        <w:t>с учетом мнения первичной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в</w:t>
      </w:r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организации) </w:t>
      </w:r>
      <w:r w:rsidR="00C65E9E">
        <w:rPr>
          <w:rStyle w:val="a3"/>
          <w:b w:val="0"/>
          <w:sz w:val="20"/>
          <w:szCs w:val="20"/>
        </w:rPr>
        <w:t xml:space="preserve">  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трудовым договором от «____» __________ 20___ г. No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согласия) </w:t>
      </w: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2410"/>
        <w:gridCol w:w="1559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методов формирующего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   </w:t>
      </w:r>
      <w:r w:rsidR="0097409B" w:rsidRPr="009639E0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«»воздержались»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Решение принято: «за» – ____ ,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В соответствии с Дорожной картой (планом мероприятий) по реализации Положения о системе (целевой модели) наставничества педагогических работников в …..,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наставничества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3. По итогам работы наставнических пар/групп вынести благодарность/вручить благодарственные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>Директор                                                                                                   (инициалы,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7A44F4" w:rsidRDefault="00465DE9" w:rsidP="00AD1BF6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6" w:rsidRPr="007A44F4">
        <w:rPr>
          <w:rStyle w:val="a3"/>
          <w:rFonts w:asciiTheme="minorHAnsi" w:hAnsiTheme="minorHAnsi" w:cstheme="minorHAnsi"/>
        </w:rPr>
        <w:t>Образец №</w:t>
      </w:r>
      <w:r w:rsidR="00AD1BF6">
        <w:rPr>
          <w:rStyle w:val="a3"/>
          <w:rFonts w:asciiTheme="minorHAnsi" w:hAnsiTheme="minorHAnsi" w:cstheme="minorHAnsi"/>
        </w:rPr>
        <w:t>8</w:t>
      </w:r>
    </w:p>
    <w:p w:rsidR="00AD1BF6" w:rsidRDefault="00AD1BF6" w:rsidP="00AD1B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УПРАВЛЕНИЕ ОБРАЗОВАНИЯ 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____________________________________</w:t>
      </w: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 xml:space="preserve">Об организации внедрения «Целевой модели наставничества </w:t>
      </w: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в образовательном пространстве ____________________»</w:t>
      </w:r>
    </w:p>
    <w:p w:rsidR="00AD1BF6" w:rsidRPr="000C3AE3" w:rsidRDefault="00AD1BF6" w:rsidP="00AD1BF6">
      <w:pPr>
        <w:spacing w:after="0"/>
        <w:ind w:firstLine="567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 </w:t>
      </w:r>
    </w:p>
    <w:p w:rsidR="00AD1BF6" w:rsidRPr="000C3AE3" w:rsidRDefault="00AD1BF6" w:rsidP="00AD1BF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ПРИКАЗЫВАЮ: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Утвердить «Целевую модель наставничества в образовательном пространстве ________________»</w:t>
      </w:r>
      <w:r w:rsidR="00906748">
        <w:rPr>
          <w:rFonts w:cstheme="minorHAnsi"/>
          <w:sz w:val="24"/>
          <w:szCs w:val="24"/>
        </w:rPr>
        <w:t xml:space="preserve"> (район)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» </w:t>
      </w:r>
      <w:r w:rsidR="000C3AE3" w:rsidRPr="000C3AE3">
        <w:rPr>
          <w:rFonts w:cstheme="minorHAnsi"/>
          <w:b/>
          <w:bCs/>
          <w:sz w:val="24"/>
          <w:szCs w:val="24"/>
        </w:rPr>
        <w:t xml:space="preserve">______________________ </w:t>
      </w:r>
      <w:r w:rsidR="000C3AE3" w:rsidRPr="000C3AE3">
        <w:rPr>
          <w:rFonts w:cstheme="minorHAnsi"/>
          <w:bCs/>
          <w:sz w:val="24"/>
          <w:szCs w:val="24"/>
        </w:rPr>
        <w:t>(ФИО, должность)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Управлению кадровой политики Управления образования разработать и утвердить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</w:t>
      </w:r>
      <w:r w:rsidRPr="000C3AE3">
        <w:rPr>
          <w:rFonts w:cstheme="minorHAnsi"/>
          <w:sz w:val="24"/>
          <w:szCs w:val="24"/>
        </w:rPr>
        <w:t xml:space="preserve">» в срок до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____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Включить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>» в перечень показателей деятельности образовательных организаций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Отдел </w:t>
      </w:r>
      <w:r w:rsidR="000C3AE3">
        <w:rPr>
          <w:rFonts w:cstheme="minorHAnsi"/>
          <w:sz w:val="24"/>
          <w:szCs w:val="24"/>
        </w:rPr>
        <w:t>______________________</w:t>
      </w:r>
      <w:r w:rsidRPr="000C3AE3">
        <w:rPr>
          <w:rFonts w:cstheme="minorHAnsi"/>
          <w:sz w:val="24"/>
          <w:szCs w:val="24"/>
        </w:rPr>
        <w:t xml:space="preserve"> координатором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____________________</w:t>
      </w:r>
      <w:r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Отделу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 обеспечить:</w:t>
      </w:r>
    </w:p>
    <w:p w:rsidR="00AD1BF6" w:rsidRPr="000C3AE3" w:rsidRDefault="00465DE9" w:rsidP="000C3AE3">
      <w:pPr>
        <w:pStyle w:val="a6"/>
        <w:numPr>
          <w:ilvl w:val="1"/>
          <w:numId w:val="1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AD1BF6" w:rsidRPr="000C3AE3">
        <w:rPr>
          <w:rFonts w:cstheme="minorHAnsi"/>
          <w:sz w:val="24"/>
          <w:szCs w:val="24"/>
        </w:rPr>
        <w:t xml:space="preserve">еализацию Дорожных карт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="00AD1BF6"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реализацию мероприятий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</w:t>
      </w:r>
      <w:r w:rsidRPr="000C3AE3">
        <w:rPr>
          <w:rFonts w:cstheme="minorHAnsi"/>
          <w:sz w:val="24"/>
          <w:szCs w:val="24"/>
        </w:rPr>
        <w:t>»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раздела сайта Управления образования по внедрению Целевой модели в срок до 2</w:t>
      </w:r>
      <w:r w:rsidR="000C3AE3">
        <w:rPr>
          <w:rFonts w:cstheme="minorHAnsi"/>
          <w:sz w:val="24"/>
          <w:szCs w:val="24"/>
        </w:rPr>
        <w:t>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года, </w:t>
      </w:r>
      <w:r w:rsidR="000C3AE3">
        <w:rPr>
          <w:rFonts w:cstheme="minorHAnsi"/>
          <w:sz w:val="24"/>
          <w:szCs w:val="24"/>
        </w:rPr>
        <w:t>обеспечение его регулярного пополнения и обновления</w:t>
      </w:r>
      <w:r w:rsidRPr="000C3AE3">
        <w:rPr>
          <w:rFonts w:cstheme="minorHAnsi"/>
          <w:sz w:val="24"/>
          <w:szCs w:val="24"/>
        </w:rPr>
        <w:t>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разработку примерной базы распорядительных документов образовательных организаций (приказов) по внедрению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</w:t>
      </w:r>
      <w:r w:rsidRPr="000C3AE3">
        <w:rPr>
          <w:rFonts w:cstheme="minorHAnsi"/>
          <w:sz w:val="24"/>
          <w:szCs w:val="24"/>
        </w:rPr>
        <w:t xml:space="preserve">» в срок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списка кураторов внедрения Целевой модели на уровне образовательных организаций в срок до 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>0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проведение вебинара по внедрению целевой модели в образовательных организациях в срок до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реестра наставников в срок до 15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0C3AE3" w:rsidRPr="000C3AE3" w:rsidRDefault="000C3AE3" w:rsidP="000C3AE3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3AE3">
        <w:rPr>
          <w:rFonts w:cstheme="minorHAnsi"/>
          <w:color w:val="000000" w:themeColor="text1"/>
          <w:sz w:val="24"/>
          <w:szCs w:val="24"/>
        </w:rPr>
        <w:t>Создать Лигу образовательных организаций-менторов для осуществления наставничества молодых (начинающих), имеющих профессиональные затруднения руководителей образовательных организаций.</w:t>
      </w:r>
    </w:p>
    <w:p w:rsidR="00AD1BF6" w:rsidRPr="000C3AE3" w:rsidRDefault="00AD1BF6" w:rsidP="00AD1BF6">
      <w:pPr>
        <w:pStyle w:val="a6"/>
        <w:tabs>
          <w:tab w:val="left" w:pos="1392"/>
        </w:tabs>
        <w:ind w:left="1004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0C3AE3">
      <w:pPr>
        <w:pStyle w:val="a6"/>
        <w:numPr>
          <w:ilvl w:val="0"/>
          <w:numId w:val="17"/>
        </w:numPr>
        <w:tabs>
          <w:tab w:val="clear" w:pos="720"/>
          <w:tab w:val="num" w:pos="426"/>
          <w:tab w:val="left" w:pos="1392"/>
        </w:tabs>
        <w:ind w:hanging="720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Руководителям образовательных организаций: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кураторов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» в образовательных организациях в срок до 20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Обеспечить разработку целевых показателей эффективности внедрения Целевой модели на уровне образовательной организации в срок до 10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Организовать работу по реализации Дорожных карт внедрения Целевой модели в образовательных организациях.</w:t>
      </w:r>
    </w:p>
    <w:p w:rsidR="00AD1BF6" w:rsidRPr="000C3AE3" w:rsidRDefault="00AD1BF6" w:rsidP="00AD1BF6">
      <w:pPr>
        <w:pStyle w:val="a6"/>
        <w:tabs>
          <w:tab w:val="left" w:pos="1392"/>
        </w:tabs>
        <w:ind w:left="1146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pStyle w:val="a6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Контроль исполнения приказа возложить на </w:t>
      </w:r>
      <w:r w:rsidR="00465DE9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, заместителя начальника Управления образования. </w:t>
      </w: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ind w:left="708" w:firstLine="708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Начальник </w:t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="000C3AE3">
        <w:rPr>
          <w:rFonts w:cstheme="minorHAnsi"/>
          <w:sz w:val="24"/>
          <w:szCs w:val="24"/>
        </w:rPr>
        <w:t>__________________________</w:t>
      </w:r>
    </w:p>
    <w:p w:rsidR="00AD1BF6" w:rsidRDefault="00AD1BF6">
      <w:pPr>
        <w:rPr>
          <w:rStyle w:val="a3"/>
          <w:b w:val="0"/>
          <w:sz w:val="20"/>
          <w:szCs w:val="20"/>
        </w:rPr>
      </w:pPr>
    </w:p>
    <w:p w:rsidR="00906748" w:rsidRDefault="00906748">
      <w:pPr>
        <w:rPr>
          <w:b/>
        </w:rPr>
      </w:pPr>
      <w:r>
        <w:rPr>
          <w:b/>
        </w:rPr>
        <w:br w:type="page"/>
      </w:r>
    </w:p>
    <w:p w:rsidR="00465DE9" w:rsidRDefault="00465DE9" w:rsidP="00465DE9">
      <w:pPr>
        <w:shd w:val="clear" w:color="auto" w:fill="FFFFFF"/>
        <w:spacing w:after="0"/>
        <w:ind w:left="567" w:hanging="567"/>
        <w:jc w:val="center"/>
        <w:rPr>
          <w:b/>
        </w:rPr>
      </w:pPr>
      <w:r w:rsidRPr="00C61E68">
        <w:rPr>
          <w:sz w:val="28"/>
          <w:szCs w:val="28"/>
        </w:rPr>
        <w:drawing>
          <wp:inline distT="0" distB="0" distL="0" distR="0" wp14:anchorId="2077C7AE" wp14:editId="2E342984">
            <wp:extent cx="371475" cy="337705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82" w:rsidRDefault="00713682" w:rsidP="00713682">
      <w:pPr>
        <w:shd w:val="clear" w:color="auto" w:fill="FFFFFF"/>
        <w:spacing w:after="0"/>
        <w:ind w:left="567" w:hanging="567"/>
        <w:jc w:val="right"/>
        <w:rPr>
          <w:b/>
        </w:rPr>
      </w:pPr>
      <w:r>
        <w:rPr>
          <w:b/>
        </w:rPr>
        <w:t>Приложение №7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  <w:r>
        <w:rPr>
          <w:b/>
        </w:rPr>
        <w:t>ЛИЧНАЯ КАРТА ПРОФЕССИОНАЛЬНОГО РОСТА ПЕДАГОГА, РУКОВОДИТЕЛЯ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Показатели профессионального роста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2021-2022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2022-2023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2023-2024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2024-2025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2025-2026 учебный год</w:t>
            </w: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(сертификат, диплом, грамота)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городской/республиканский,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Являюсь членом творческой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экспериментальной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эксперимента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465DE9" w:rsidRDefault="00465DE9">
      <w:r>
        <w:br w:type="page"/>
      </w: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Публикации (тема)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газете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Сборнике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Монография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исследовательской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Итоговая аттестация обучающихся (ГИА, 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обученности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3682" w:rsidRDefault="00713682" w:rsidP="00713682">
      <w:pPr>
        <w:shd w:val="clear" w:color="auto" w:fill="FFFFFF"/>
        <w:spacing w:after="0"/>
        <w:ind w:left="567" w:hanging="567"/>
        <w:jc w:val="both"/>
        <w:rPr>
          <w:b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AD1BF6" w:rsidRDefault="00AD1BF6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465DE9" w:rsidRDefault="00465DE9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C61E68">
        <w:rPr>
          <w:sz w:val="28"/>
          <w:szCs w:val="28"/>
        </w:rPr>
        <w:drawing>
          <wp:inline distT="0" distB="0" distL="0" distR="0" wp14:anchorId="2077C7AE" wp14:editId="2E342984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 w:rsidR="00C81C38">
        <w:rPr>
          <w:b/>
          <w:bCs/>
          <w:color w:val="1F3864" w:themeColor="accent1" w:themeShade="80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в общеобразовательных организациях</w:t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"/>
        <w:gridCol w:w="3721"/>
        <w:gridCol w:w="1501"/>
        <w:gridCol w:w="1844"/>
        <w:gridCol w:w="2665"/>
      </w:tblGrid>
      <w:tr w:rsidR="00AD1BF6" w:rsidRPr="00E769D2" w:rsidTr="00AF19BD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деятельности/разделы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AD1BF6" w:rsidRPr="00E769D2" w:rsidTr="00AF19BD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выявлению профессионального уровня педагогов.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D1BF6" w:rsidRPr="00E769D2" w:rsidTr="00AF19BD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школе за реализацию Модели наставничества</w:t>
            </w:r>
            <w:r w:rsidR="00E769D2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AD1BF6" w:rsidRPr="00E769D2" w:rsidTr="00AF19BD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наставничества: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AD1BF6" w:rsidRPr="00E769D2" w:rsidTr="00AF19BD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Разработка рекомендаций по организации наставничества в </w:t>
            </w:r>
            <w:r w:rsidR="00E769D2">
              <w:rPr>
                <w:color w:val="1F3864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рекомендаций</w:t>
            </w:r>
          </w:p>
        </w:tc>
      </w:tr>
      <w:tr w:rsidR="00AD1BF6" w:rsidRPr="00E769D2" w:rsidTr="00AF19BD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доступности к сетевому пространству</w:t>
            </w:r>
          </w:p>
        </w:tc>
      </w:tr>
    </w:tbl>
    <w:p w:rsidR="00E769D2" w:rsidRDefault="00E769D2">
      <w:r>
        <w:br w:type="page"/>
      </w: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3677"/>
        <w:gridCol w:w="1485"/>
        <w:gridCol w:w="1827"/>
        <w:gridCol w:w="2631"/>
      </w:tblGrid>
      <w:tr w:rsidR="00AD1BF6" w:rsidRPr="00E769D2" w:rsidTr="00AF19BD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AD1BF6" w:rsidRPr="00E769D2" w:rsidTr="00AF19BD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AD1BF6" w:rsidRPr="00E769D2" w:rsidTr="00AF19BD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AD1BF6" w:rsidRPr="00E769D2" w:rsidTr="00AF19BD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</w:tr>
      <w:tr w:rsidR="00AD1BF6" w:rsidRPr="00E769D2" w:rsidTr="00AF19BD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AD1BF6" w:rsidRPr="00E769D2" w:rsidTr="00AF19BD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D1BF6" w:rsidRPr="00E769D2" w:rsidTr="00AF19BD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D1BF6" w:rsidRPr="00E769D2" w:rsidTr="00AF19BD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D1BF6" w:rsidRPr="00E769D2" w:rsidTr="00AF19BD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D1BF6" w:rsidRPr="00E769D2" w:rsidRDefault="00AD1BF6" w:rsidP="00AD1BF6">
      <w:pPr>
        <w:spacing w:after="0"/>
      </w:pPr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sz w:val="28"/>
          <w:szCs w:val="28"/>
        </w:rPr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4172"/>
        <w:gridCol w:w="939"/>
        <w:gridCol w:w="1187"/>
        <w:gridCol w:w="3265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Подготовка Приказа по Управлению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Приказ по Управлению образования «О внедрении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Изучение лучших практик наставнической деятельности в мире, регионах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Школа наставничества как форма и механизм развития лучших практик взаимообучения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  <w:r w:rsidR="00C81C38" w:rsidRPr="00C61E68">
        <w:rPr>
          <w:sz w:val="28"/>
          <w:szCs w:val="28"/>
        </w:rPr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sz w:val="24"/>
          <w:szCs w:val="24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Современное образование ориентировано на оптимизацию внутренней активности педагога в его профессиональном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Российской Федерации, в Государственной программе Российской Федерации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муниципалитета,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профессионального мастерства, которая разрабатывается педагогом самостоятельно. Работа в указанном направлении подразумевает ориентацию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структурированная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педагогической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потенциала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коммуникативное, личные компетентности: курсы повышения квалификации, стажировки, программы профессиональной переподготовки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Система профессиональной поддержки: ДИРО, ЦНППМ ДИРО (функции менеджера, функции преподавателя, функции аналитика, функции тьютора.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методическая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саморефлексии.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основывается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конкретной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методической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службы, региональными и муниципальными тьюторами/координаторами/наставниками, педагогами – методистами Регионального методического актива. Тьюторы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ориентированности, тренинговости, интерактивности, проективности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>ндивидуальные и групповые тьюторские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проблем самообразования и повышения качества образования на заседаниях методического совета, методических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межаттестационный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Владение оперативными, объективными и достаточными сведениями об уровне сформированности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персонифицированного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рекомендованного индивидуального образовательного маршрута.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образовательный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диагностирования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вебинаров и других методических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Закрепление тьютора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Семинары (вебинары) по мотивации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Знакомство с профессиональными дефицитами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приглашение на курсы, семинары, вебинары;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диагностики;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необходимости).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рисвоение логина и пароля по взаимодействию в Личном кабинете педагога, реализующего ИОМ, муниципальному координатору,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Менеджер во взаимодействии с муниципальным координатором определяет методиста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образовательной организации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работников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формирования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методической направленности Межмуниципальных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реализации ИОМ, разработанного менеджером ЦНППМ ДИРО через Личный кабинет педагога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направленности Межмуниципальных методических округов (при необходимости, согласно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образовательных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муниципального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Участие в мероприятиях методической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педагогов: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региональном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работе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вебинаров в on-line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обучающихся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муниципальной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Посещение и взаимопосещение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проблемам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участвовал,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педагога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соответствующ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педагогом.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деятельности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сопровождению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разработке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методических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методической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профессиональные дефициты,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вебинаров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Управление образования назначает координатора реализации ИОМ педагогов муниципалитета.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ДИРО присваивает логин и пароль ПЕДАГОГА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событий муниципалитета,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вопросу сопровождения ПЕДАГОГА,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направляет в муниципалитет приглашения на ПЕДАГОГА для обучения на курсах, семинарах и др., организованных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Тьютор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тьютором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 «  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Реквизиты распоряжения Минобрнауки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прохождения диагностики уровня сформированности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здоровьесберегающих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системно-деятельностного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33515D" w:rsidRPr="00311EF6" w:rsidTr="002203EC">
        <w:tc>
          <w:tcPr>
            <w:tcW w:w="6374" w:type="dxa"/>
            <w:gridSpan w:val="2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2203EC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2203EC">
        <w:tc>
          <w:tcPr>
            <w:tcW w:w="6374" w:type="dxa"/>
            <w:gridSpan w:val="2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2203EC">
        <w:tc>
          <w:tcPr>
            <w:tcW w:w="1644" w:type="dxa"/>
            <w:vMerge w:val="restart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2203EC">
        <w:tc>
          <w:tcPr>
            <w:tcW w:w="1644" w:type="dxa"/>
            <w:vMerge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2203EC">
        <w:tc>
          <w:tcPr>
            <w:tcW w:w="1644" w:type="dxa"/>
            <w:vMerge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2203EC">
        <w:tc>
          <w:tcPr>
            <w:tcW w:w="1644" w:type="dxa"/>
            <w:vMerge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В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(диро.рф);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>ФГАОУ ДПО «Академия Минпросвещения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2203EC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2203EC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2203EC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Низкий уровень сформированности цифровых компетенций.</w:t>
            </w:r>
          </w:p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из перечня организаций, определенных Минпросвещения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2203EC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2203EC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>Методический видеоурок «</w:t>
            </w:r>
            <w:hyperlink r:id="rId48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49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Недостаточный уровень сформированности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0" w:history="1">
              <w:r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1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2203EC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2" w:history="1">
              <w:r w:rsidRPr="0034176B">
                <w:rPr>
                  <w:rStyle w:val="a9"/>
                  <w:color w:val="000000" w:themeColor="text1"/>
                </w:rPr>
                <w:t>Формирование метапредметных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видеоуроки </w:t>
            </w:r>
            <w:hyperlink r:id="rId53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Вебинар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5" w:history="1">
              <w:r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видеоуроки </w:t>
            </w:r>
            <w:hyperlink r:id="rId56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Яндекс.Учебник.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пространство и управление классом</w:t>
            </w:r>
          </w:p>
          <w:p w:rsidR="0033515D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7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8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величины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Тьютор/специалист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sz w:val="28"/>
          <w:szCs w:val="28"/>
        </w:rPr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Положение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субъектов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использования стажировочных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Минпросвещения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 xml:space="preserve">, разрабатывающим показатели эффективности их работы, оказывающим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подходов к совершенствованию региональных систем научно-методического сопровождения педагогов с учетом специфики регионов;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вариативных моделей непрерывного педагогического образования, включая среднее профессиональное и дополнительное профессиональное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 xml:space="preserve"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управленческих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методической (научно-методической) работы в образовательных организациях, региональный орган исполнительной власти, осуществляющи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управленческих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31 декабря 2019 г. № 3273- 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16 декабря 2020 г. № P-174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4 февраля 2021 г. № 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управленческих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управленческих кадров обусловлены закрепленными должностными обязанностями, связанными с управлением процессами, ресурсами, кадрами, результатами и требованиями в области управления информацией.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диагностика профессиональных дефицитов на основании результатов профессиональной деятельности – образовательных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результатов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инструментария,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отдель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 xml:space="preserve">в рамках входного/итогового тестирования при обучении по дополнительной профессиональной программе повышения квалификации (далее ДПП ПK). Тематика ДПП ПK определяет направленность диагностических заданий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преимущественно базового уровня сложности. Высокий уровень дефицита методических, психолого-педагогических, коммуникативных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 уровень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Профессиональнее развитие в области предметных компетенций на основе неформального и информального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типа. Тестирование является приоритетной процедурой диагностики, поскольку позволяет получить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3.6.1. Типы заданий: задания с выбором одного правильного ответа, задания с множественным выбором, задания на установление соответствия,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исключение качественных характеристик (эффективно, оптимально, достаточно и т. п.) или пояснение их через количественные характеристики;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проектирование вариантов ответа по одному основанию (например, если один вариант ответа является конкретным, частным случаем,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фасетных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ограничения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каждое задание должно быть нацелено на конкретное дополнение, место для которого обозначается (например, прочерком или точками);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стимульную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работников: при планировании и проведении учебных занятий, формировании мотивации к обучению, организации учебной деятельности, оценивании учебных достижений, применении цифровых инструментов при обучении, взаимодействии с обучающимися, самопрезентации;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кадров: при планировании работы образовательной организации, реализации требований федеральных государственных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цифровизации образовательного процесса, защиты персональных данных, открытости и доступности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структурированный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профессиональной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анкеты делятся на закрытые (на основе выбора из готового меню), полузакрытые (меню предусматривает возможность самостоятельного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6. Диагностика профессиональных дефицитов на основании экспертной оценки практической деятельности педагогических работников.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 xml:space="preserve">Оператором диагностики может выступать ЦНППМ или одна из организаций, реализующих дополнительное профессиональное образование. Оператор диагностики профессиональных дефицитов назначается региональным органом исполнительной власти, осуществляющим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комиссий по разработке диагностических материалов, варианты диагностических заданий, критерии их оценивания, критерии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диагностических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региональных комиссий (далее PK), участвующих в процедуре диагностики, включая председателей и заместителей председателей,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конфликтных комиссий, определение порядка подачи и рассмотрения апелляций по вопросам нарушения порядка, несогласия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день проведения диагностики в ППД присутствуют руководитель и организаторы диагностики, не менее одного члена PK, технический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Пакет диагностических материалов для каждого участника диагностики включает диагностические задания, бланки регистрации, бланки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кypсов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проведен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внутренней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(предметными, методическими, психолого-педагогическими,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руководителей образовательных организаций.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периодичности.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дефицитарного профиля работника, на основании которого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sz w:val="28"/>
          <w:szCs w:val="28"/>
        </w:rPr>
        <w:drawing>
          <wp:inline distT="0" distB="0" distL="0" distR="0" wp14:anchorId="53D9B462" wp14:editId="61EA0112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2203EC">
        <w:tc>
          <w:tcPr>
            <w:tcW w:w="561" w:type="dxa"/>
          </w:tcPr>
          <w:p w:rsidR="00127E1F" w:rsidRPr="00343B8F" w:rsidRDefault="00127E1F" w:rsidP="002203EC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2203EC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2203EC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2203EC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2203EC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2203EC">
        <w:tc>
          <w:tcPr>
            <w:tcW w:w="561" w:type="dxa"/>
            <w:vMerge w:val="restart"/>
          </w:tcPr>
          <w:p w:rsidR="00127E1F" w:rsidRPr="00343B8F" w:rsidRDefault="00127E1F" w:rsidP="002203EC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2203EC">
            <w:pPr>
              <w:rPr>
                <w:b/>
              </w:rPr>
            </w:pPr>
            <w:r w:rsidRPr="00CD5F70">
              <w:rPr>
                <w:b/>
              </w:rPr>
              <w:t>Подготови</w:t>
            </w:r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127E1F" w:rsidRPr="00343B8F" w:rsidRDefault="00127E1F" w:rsidP="002203EC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</w:tcPr>
          <w:p w:rsidR="00127E1F" w:rsidRPr="00343B8F" w:rsidRDefault="00127E1F" w:rsidP="002203EC">
            <w:r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Диагностический</w:t>
            </w:r>
          </w:p>
        </w:tc>
        <w:tc>
          <w:tcPr>
            <w:tcW w:w="6095" w:type="dxa"/>
          </w:tcPr>
          <w:p w:rsidR="00127E1F" w:rsidRPr="008457EE" w:rsidRDefault="00127E1F" w:rsidP="002203EC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127E1F" w:rsidRPr="00343B8F" w:rsidRDefault="00127E1F" w:rsidP="002203EC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2203EC">
            <w:r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2203EC">
            <w:r>
              <w:t>Проектиро-вочный</w:t>
            </w:r>
          </w:p>
        </w:tc>
        <w:tc>
          <w:tcPr>
            <w:tcW w:w="6095" w:type="dxa"/>
          </w:tcPr>
          <w:p w:rsidR="00127E1F" w:rsidRPr="00343B8F" w:rsidRDefault="00127E1F" w:rsidP="002203EC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Default="00127E1F" w:rsidP="002203EC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127E1F" w:rsidRPr="00343B8F" w:rsidTr="002203EC">
        <w:tc>
          <w:tcPr>
            <w:tcW w:w="561" w:type="dxa"/>
            <w:vMerge w:val="restart"/>
          </w:tcPr>
          <w:p w:rsidR="00127E1F" w:rsidRPr="00343B8F" w:rsidRDefault="00127E1F" w:rsidP="002203EC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2203EC">
            <w:r>
              <w:t>Реализаци-онный</w:t>
            </w:r>
          </w:p>
        </w:tc>
        <w:tc>
          <w:tcPr>
            <w:tcW w:w="6095" w:type="dxa"/>
          </w:tcPr>
          <w:p w:rsidR="00127E1F" w:rsidRPr="00343B8F" w:rsidRDefault="00127E1F" w:rsidP="002203EC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Default="00127E1F" w:rsidP="002203EC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2203EC">
        <w:tc>
          <w:tcPr>
            <w:tcW w:w="561" w:type="dxa"/>
            <w:vMerge w:val="restart"/>
          </w:tcPr>
          <w:p w:rsidR="00127E1F" w:rsidRDefault="00127E1F" w:rsidP="002203EC">
            <w:r>
              <w:t>5.</w:t>
            </w:r>
          </w:p>
          <w:p w:rsidR="00127E1F" w:rsidRPr="00343B8F" w:rsidRDefault="00127E1F" w:rsidP="002203EC"/>
        </w:tc>
        <w:tc>
          <w:tcPr>
            <w:tcW w:w="1561" w:type="dxa"/>
            <w:vMerge w:val="restart"/>
          </w:tcPr>
          <w:p w:rsidR="00127E1F" w:rsidRPr="00343B8F" w:rsidRDefault="00127E1F" w:rsidP="002203EC">
            <w:r>
              <w:t>Рефлексивно-аналитичес-кий</w:t>
            </w:r>
          </w:p>
        </w:tc>
        <w:tc>
          <w:tcPr>
            <w:tcW w:w="6095" w:type="dxa"/>
          </w:tcPr>
          <w:p w:rsidR="00127E1F" w:rsidRDefault="00127E1F" w:rsidP="002203EC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127E1F" w:rsidRPr="00343B8F" w:rsidRDefault="00127E1F" w:rsidP="002203EC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Default="00127E1F" w:rsidP="002203EC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9D5C77" w:rsidRDefault="00127E1F" w:rsidP="002203EC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2203EC">
            <w:r w:rsidRPr="009D5C77">
              <w:t>Привлечение внимания общественности к благородной миссии наставничества.</w:t>
            </w:r>
          </w:p>
          <w:p w:rsidR="00127E1F" w:rsidRDefault="00127E1F" w:rsidP="002203EC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59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r w:rsidRPr="00DA4128">
          <w:rPr>
            <w:rStyle w:val="a9"/>
            <w:sz w:val="28"/>
            <w:szCs w:val="28"/>
            <w:lang w:val="en-US"/>
          </w:rPr>
          <w:t>ru</w:t>
        </w:r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FB0" w:rsidRDefault="00B71FB0" w:rsidP="001266F2">
      <w:pPr>
        <w:spacing w:after="0" w:line="240" w:lineRule="auto"/>
      </w:pPr>
      <w:r>
        <w:separator/>
      </w:r>
    </w:p>
  </w:endnote>
  <w:endnote w:type="continuationSeparator" w:id="0">
    <w:p w:rsidR="00B71FB0" w:rsidRDefault="00B71FB0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7346205"/>
      <w:docPartObj>
        <w:docPartGallery w:val="Page Numbers (Bottom of Page)"/>
        <w:docPartUnique/>
      </w:docPartObj>
    </w:sdtPr>
    <w:sdtContent>
      <w:p w:rsidR="00606E75" w:rsidRDefault="00606E7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CAF">
          <w:rPr>
            <w:noProof/>
          </w:rPr>
          <w:t>5</w:t>
        </w:r>
        <w:r>
          <w:fldChar w:fldCharType="end"/>
        </w:r>
      </w:p>
    </w:sdtContent>
  </w:sdt>
  <w:p w:rsidR="00606E75" w:rsidRDefault="00606E7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606898"/>
      <w:docPartObj>
        <w:docPartGallery w:val="Page Numbers (Bottom of Page)"/>
        <w:docPartUnique/>
      </w:docPartObj>
    </w:sdtPr>
    <w:sdtContent>
      <w:p w:rsidR="00606E75" w:rsidRDefault="00606E75">
        <w:pPr>
          <w:pStyle w:val="ac"/>
          <w:jc w:val="center"/>
        </w:pPr>
      </w:p>
    </w:sdtContent>
  </w:sdt>
  <w:p w:rsidR="00B71FB0" w:rsidRDefault="00B71FB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FB0" w:rsidRDefault="00B71FB0" w:rsidP="001266F2">
      <w:pPr>
        <w:spacing w:after="0" w:line="240" w:lineRule="auto"/>
      </w:pPr>
      <w:r>
        <w:separator/>
      </w:r>
    </w:p>
  </w:footnote>
  <w:footnote w:type="continuationSeparator" w:id="0">
    <w:p w:rsidR="00B71FB0" w:rsidRDefault="00B71FB0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B0" w:rsidRDefault="00B71FB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 w15:restartNumberingAfterBreak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 w15:restartNumberingAfterBreak="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 w15:restartNumberingAfterBreak="0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 w15:restartNumberingAfterBreak="0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 w15:restartNumberingAfterBreak="0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autoHyphenation/>
  <w:characterSpacingControl w:val="doNotCompress"/>
  <w:hdrShapeDefaults>
    <o:shapedefaults v:ext="edit" spidmax="41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7C67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A179B4"/>
    <w:rsid w:val="00A40F30"/>
    <w:rsid w:val="00AB0A12"/>
    <w:rsid w:val="00AD1BF6"/>
    <w:rsid w:val="00AF19BD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6B59"/>
    <w:rsid w:val="00F43AB1"/>
    <w:rsid w:val="00F60275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  <w14:docId w14:val="1178133B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dagminobr.ru/documenty/prikazi_minobrnauki_rd/prikaz_0502123322_ot_14_marta_2022g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9.png"/><Relationship Id="rId21" Type="http://schemas.openxmlformats.org/officeDocument/2006/relationships/footer" Target="footer2.xml"/><Relationship Id="rId34" Type="http://schemas.microsoft.com/office/2007/relationships/hdphoto" Target="media/hdphoto4.wdp"/><Relationship Id="rId42" Type="http://schemas.openxmlformats.org/officeDocument/2006/relationships/image" Target="media/image21.png"/><Relationship Id="rId47" Type="http://schemas.microsoft.com/office/2007/relationships/hdphoto" Target="media/hdphoto9.wdp"/><Relationship Id="rId50" Type="http://schemas.openxmlformats.org/officeDocument/2006/relationships/hyperlink" Target="https://apkpro.ru/fmc/" TargetMode="External"/><Relationship Id="rId55" Type="http://schemas.openxmlformats.org/officeDocument/2006/relationships/hyperlink" Target="https://apkpro.ru/fmc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0611183" TargetMode="External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4.png"/><Relationship Id="rId37" Type="http://schemas.microsoft.com/office/2007/relationships/hdphoto" Target="media/hdphoto5.wdp"/><Relationship Id="rId40" Type="http://schemas.openxmlformats.org/officeDocument/2006/relationships/image" Target="media/image20.png"/><Relationship Id="rId45" Type="http://schemas.microsoft.com/office/2007/relationships/hdphoto" Target="media/hdphoto8.wdp"/><Relationship Id="rId53" Type="http://schemas.openxmlformats.org/officeDocument/2006/relationships/hyperlink" Target="https://resh.edu.ru/subject/13/" TargetMode="External"/><Relationship Id="rId58" Type="http://schemas.openxmlformats.org/officeDocument/2006/relationships/hyperlink" Target="https://resh.edu.ru/subject/12/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://www.dagminobr.ru/" TargetMode="External"/><Relationship Id="rId14" Type="http://schemas.openxmlformats.org/officeDocument/2006/relationships/hyperlink" Target="https://docs.cntd.ru/document/564112504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microsoft.com/office/2007/relationships/hdphoto" Target="media/hdphoto7.wdp"/><Relationship Id="rId48" Type="http://schemas.openxmlformats.org/officeDocument/2006/relationships/hyperlink" Target="https://edsoo.ru/Tekstovaya_deyatelnost_uchaschihsya_4_klassa.htm" TargetMode="External"/><Relationship Id="rId56" Type="http://schemas.openxmlformats.org/officeDocument/2006/relationships/hyperlink" Target="https://resh.edu.ru/subject/43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edsoo.ru/Russkij_yazik_Nachalnaya_shkola_Rabotaem_s_tekstom_opisaniem.htm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microsoft.com/office/2007/relationships/hdphoto" Target="media/hdphoto2.wdp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3.png"/><Relationship Id="rId59" Type="http://schemas.openxmlformats.org/officeDocument/2006/relationships/hyperlink" Target="mailto:NastavnikRMC@cpmrd.ru" TargetMode="External"/><Relationship Id="rId20" Type="http://schemas.openxmlformats.org/officeDocument/2006/relationships/footer" Target="footer1.xml"/><Relationship Id="rId41" Type="http://schemas.microsoft.com/office/2007/relationships/hdphoto" Target="media/hdphoto6.wdp"/><Relationship Id="rId54" Type="http://schemas.openxmlformats.org/officeDocument/2006/relationships/hyperlink" Target="https://edsoo.ru/Klassifikaciya_matematicheskih_obektov_po_raznim_osnovaniyam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cntd.ru/document/564112504" TargetMode="External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49" Type="http://schemas.openxmlformats.org/officeDocument/2006/relationships/hyperlink" Target="https://edsoo.ru/Chelovek_tvorec_kulturnih_cennostej_Iz_istorii_pismennosti.htm" TargetMode="External"/><Relationship Id="rId57" Type="http://schemas.openxmlformats.org/officeDocument/2006/relationships/hyperlink" Target="https://resh.edu.ru/subject/43/" TargetMode="External"/><Relationship Id="rId10" Type="http://schemas.openxmlformats.org/officeDocument/2006/relationships/image" Target="media/image2.png"/><Relationship Id="rId31" Type="http://schemas.microsoft.com/office/2007/relationships/hdphoto" Target="media/hdphoto3.wdp"/><Relationship Id="rId44" Type="http://schemas.openxmlformats.org/officeDocument/2006/relationships/image" Target="media/image22.png"/><Relationship Id="rId52" Type="http://schemas.openxmlformats.org/officeDocument/2006/relationships/hyperlink" Target="https://edsoo.ru/Formirovanie_metapredmetnih_rezultatov_obucheniya_mladshih_shkolnikov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234EC-2F4E-4A11-A383-450C7B5F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110</Pages>
  <Words>34239</Words>
  <Characters>195166</Characters>
  <Application>Microsoft Office Word</Application>
  <DocSecurity>0</DocSecurity>
  <Lines>1626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Кычкина Антонина Анатольевна</cp:lastModifiedBy>
  <cp:revision>119</cp:revision>
  <cp:lastPrinted>2022-12-12T11:56:00Z</cp:lastPrinted>
  <dcterms:created xsi:type="dcterms:W3CDTF">2022-12-07T13:13:00Z</dcterms:created>
  <dcterms:modified xsi:type="dcterms:W3CDTF">2022-12-12T15:25:00Z</dcterms:modified>
</cp:coreProperties>
</file>